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4D" w:rsidRDefault="00161B4D" w:rsidP="00161B4D">
      <w:pPr>
        <w:pStyle w:val="Overskrift1"/>
        <w:rPr>
          <w:sz w:val="44"/>
        </w:rPr>
      </w:pPr>
      <w:r>
        <w:rPr>
          <w:sz w:val="44"/>
        </w:rPr>
        <w:t>Tidsplan, g</w:t>
      </w:r>
      <w:bookmarkStart w:id="0" w:name="_GoBack"/>
      <w:bookmarkEnd w:id="0"/>
      <w:r>
        <w:rPr>
          <w:sz w:val="44"/>
        </w:rPr>
        <w:t>rupper og show</w:t>
      </w:r>
    </w:p>
    <w:p w:rsidR="00161B4D" w:rsidRPr="00161B4D" w:rsidRDefault="00161B4D" w:rsidP="00161B4D">
      <w:pPr>
        <w:pStyle w:val="Undertittel"/>
      </w:pPr>
      <w:r>
        <w:t>Utviklet av Gand menighet</w:t>
      </w:r>
    </w:p>
    <w:p w:rsidR="00474508" w:rsidRDefault="00474508" w:rsidP="00474508">
      <w:pPr>
        <w:rPr>
          <w:rFonts w:asciiTheme="minorHAnsi" w:hAnsiTheme="minorHAnsi"/>
          <w:b/>
          <w:u w:val="single"/>
        </w:rPr>
      </w:pPr>
    </w:p>
    <w:p w:rsidR="00474508" w:rsidRDefault="00474508" w:rsidP="00474508">
      <w:pPr>
        <w:rPr>
          <w:rFonts w:asciiTheme="minorHAnsi" w:hAnsiTheme="minorHAnsi"/>
          <w:b/>
          <w:u w:val="single"/>
        </w:rPr>
      </w:pPr>
    </w:p>
    <w:p w:rsidR="00474508" w:rsidRPr="00407614" w:rsidRDefault="00474508" w:rsidP="00474508">
      <w:pPr>
        <w:rPr>
          <w:rFonts w:asciiTheme="minorHAnsi" w:hAnsiTheme="minorHAnsi"/>
          <w:b/>
          <w:u w:val="single"/>
        </w:rPr>
      </w:pPr>
      <w:r w:rsidRPr="00407614">
        <w:rPr>
          <w:rFonts w:asciiTheme="minorHAnsi" w:hAnsiTheme="minorHAnsi"/>
          <w:b/>
          <w:u w:val="single"/>
        </w:rPr>
        <w:t>Tidsplan: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Her er et oppsett: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12.00   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Registrering/velkommen.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12.30   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Start med formidling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13.15   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Grupper 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14.45   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Pause med mat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15.15   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Formidling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15.45   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Grupper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17.00   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Gjennomkjøring av program?</w:t>
      </w:r>
    </w:p>
    <w:p w:rsidR="00474508" w:rsidRP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17.30   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Pause</w:t>
      </w:r>
    </w:p>
    <w:p w:rsidR="00474508" w:rsidRDefault="00474508" w:rsidP="00474508">
      <w:pPr>
        <w:rPr>
          <w:rFonts w:asciiTheme="minorHAnsi" w:hAnsiTheme="minorHAnsi" w:cs="Calibri"/>
        </w:rPr>
      </w:pPr>
      <w:r w:rsidRPr="00474508">
        <w:rPr>
          <w:rFonts w:asciiTheme="minorHAnsi" w:hAnsiTheme="minorHAnsi" w:cs="Calibri"/>
        </w:rPr>
        <w:t>18.00   </w:t>
      </w:r>
      <w:proofErr w:type="gramStart"/>
      <w:r w:rsidRPr="00474508">
        <w:rPr>
          <w:rFonts w:asciiTheme="minorHAnsi" w:hAnsiTheme="minorHAnsi" w:cs="Calibri"/>
        </w:rPr>
        <w:t>  :</w:t>
      </w:r>
      <w:proofErr w:type="gramEnd"/>
      <w:r w:rsidRPr="00474508">
        <w:rPr>
          <w:rFonts w:asciiTheme="minorHAnsi" w:hAnsiTheme="minorHAnsi" w:cs="Calibri"/>
        </w:rPr>
        <w:t xml:space="preserve"> Avslutningsshow</w:t>
      </w:r>
    </w:p>
    <w:p w:rsidR="00161B4D" w:rsidRPr="00474508" w:rsidRDefault="00161B4D" w:rsidP="00474508">
      <w:pPr>
        <w:rPr>
          <w:rFonts w:asciiTheme="minorHAnsi" w:hAnsiTheme="minorHAnsi" w:cs="Calibri"/>
        </w:rPr>
      </w:pPr>
    </w:p>
    <w:p w:rsidR="00474508" w:rsidRPr="00407614" w:rsidRDefault="00474508" w:rsidP="00474508">
      <w:pPr>
        <w:rPr>
          <w:rFonts w:asciiTheme="minorHAnsi" w:hAnsiTheme="minorHAnsi" w:cs="Calibri"/>
          <w:color w:val="1F497D"/>
        </w:rPr>
      </w:pPr>
    </w:p>
    <w:p w:rsidR="00474508" w:rsidRPr="00407614" w:rsidRDefault="00474508" w:rsidP="00474508">
      <w:pPr>
        <w:rPr>
          <w:rFonts w:asciiTheme="minorHAnsi" w:hAnsiTheme="minorHAnsi"/>
          <w:b/>
          <w:u w:val="single"/>
        </w:rPr>
      </w:pPr>
      <w:r w:rsidRPr="00407614">
        <w:rPr>
          <w:rFonts w:asciiTheme="minorHAnsi" w:hAnsiTheme="minorHAnsi"/>
          <w:b/>
          <w:u w:val="single"/>
        </w:rPr>
        <w:t>Grupper og Avslutningssamling: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Gruppene: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Formål: barna skal gjennom gruppene gjøre kjekke ting sammen og kunne bli kjent med nye. De får innblikk i menighetens og lokalmiljøet sitt tilbud til barn i egen aldersgruppe.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 xml:space="preserve">Hos oss: KRIK, Korseminar og </w:t>
      </w:r>
      <w:proofErr w:type="spellStart"/>
      <w:r w:rsidRPr="00407614">
        <w:rPr>
          <w:rFonts w:asciiTheme="minorHAnsi" w:hAnsiTheme="minorHAnsi"/>
        </w:rPr>
        <w:t>Teknolab</w:t>
      </w:r>
      <w:proofErr w:type="spellEnd"/>
      <w:r w:rsidRPr="00407614">
        <w:rPr>
          <w:rFonts w:asciiTheme="minorHAnsi" w:hAnsiTheme="minorHAnsi"/>
        </w:rPr>
        <w:t xml:space="preserve">. Vi leier inn folk utenfra til å ha Korseminaret (Seven og </w:t>
      </w:r>
      <w:proofErr w:type="spellStart"/>
      <w:r w:rsidRPr="00407614">
        <w:rPr>
          <w:rFonts w:asciiTheme="minorHAnsi" w:hAnsiTheme="minorHAnsi"/>
        </w:rPr>
        <w:t>fam</w:t>
      </w:r>
      <w:proofErr w:type="spellEnd"/>
      <w:r w:rsidRPr="00407614">
        <w:rPr>
          <w:rFonts w:asciiTheme="minorHAnsi" w:hAnsiTheme="minorHAnsi"/>
        </w:rPr>
        <w:t xml:space="preserve">. </w:t>
      </w:r>
      <w:proofErr w:type="spellStart"/>
      <w:r w:rsidRPr="00407614">
        <w:rPr>
          <w:rFonts w:asciiTheme="minorHAnsi" w:hAnsiTheme="minorHAnsi"/>
        </w:rPr>
        <w:t>Fjalsett</w:t>
      </w:r>
      <w:proofErr w:type="spellEnd"/>
      <w:r w:rsidRPr="00407614">
        <w:rPr>
          <w:rFonts w:asciiTheme="minorHAnsi" w:hAnsiTheme="minorHAnsi"/>
        </w:rPr>
        <w:t xml:space="preserve">). KRIK og </w:t>
      </w:r>
      <w:proofErr w:type="spellStart"/>
      <w:r w:rsidRPr="00407614">
        <w:rPr>
          <w:rFonts w:asciiTheme="minorHAnsi" w:hAnsiTheme="minorHAnsi"/>
        </w:rPr>
        <w:t>Teknolab</w:t>
      </w:r>
      <w:proofErr w:type="spellEnd"/>
      <w:r w:rsidRPr="00407614">
        <w:rPr>
          <w:rFonts w:asciiTheme="minorHAnsi" w:hAnsiTheme="minorHAnsi"/>
        </w:rPr>
        <w:t xml:space="preserve"> ledes av ledere fra menighet og aktiviteten. Det bør være gruppe/samarbeidsoppgaver i gruppearbeidet.</w:t>
      </w:r>
    </w:p>
    <w:p w:rsidR="00474508" w:rsidRPr="00407614" w:rsidRDefault="00474508" w:rsidP="00474508">
      <w:pPr>
        <w:rPr>
          <w:rFonts w:asciiTheme="minorHAnsi" w:hAnsiTheme="minorHAnsi"/>
        </w:rPr>
      </w:pPr>
    </w:p>
    <w:p w:rsidR="00474508" w:rsidRPr="00161B4D" w:rsidRDefault="00474508" w:rsidP="00474508">
      <w:pPr>
        <w:rPr>
          <w:rFonts w:asciiTheme="minorHAnsi" w:hAnsiTheme="minorHAnsi"/>
          <w:b/>
          <w:u w:val="single"/>
        </w:rPr>
      </w:pPr>
      <w:r w:rsidRPr="00161B4D">
        <w:rPr>
          <w:rFonts w:asciiTheme="minorHAnsi" w:hAnsiTheme="minorHAnsi"/>
          <w:b/>
          <w:u w:val="single"/>
        </w:rPr>
        <w:t>Showet: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 xml:space="preserve">På showet skal gruppene delta med </w:t>
      </w:r>
      <w:proofErr w:type="gramStart"/>
      <w:r w:rsidRPr="00407614">
        <w:rPr>
          <w:rFonts w:asciiTheme="minorHAnsi" w:hAnsiTheme="minorHAnsi"/>
        </w:rPr>
        <w:t>ulike  innslag</w:t>
      </w:r>
      <w:proofErr w:type="gramEnd"/>
      <w:r w:rsidRPr="00407614">
        <w:rPr>
          <w:rFonts w:asciiTheme="minorHAnsi" w:hAnsiTheme="minorHAnsi"/>
        </w:rPr>
        <w:t xml:space="preserve">. På bakgrunn av erfaringer og tilbakemeldinger fra </w:t>
      </w:r>
      <w:proofErr w:type="gramStart"/>
      <w:r w:rsidRPr="00407614">
        <w:rPr>
          <w:rFonts w:asciiTheme="minorHAnsi" w:hAnsiTheme="minorHAnsi"/>
        </w:rPr>
        <w:t>foreldre  fra</w:t>
      </w:r>
      <w:proofErr w:type="gramEnd"/>
      <w:r w:rsidRPr="00407614">
        <w:rPr>
          <w:rFonts w:asciiTheme="minorHAnsi" w:hAnsiTheme="minorHAnsi"/>
        </w:rPr>
        <w:t xml:space="preserve"> tidligere år har vi kommet fram til at følgende skisse vil være </w:t>
      </w:r>
      <w:proofErr w:type="spellStart"/>
      <w:r w:rsidRPr="00407614">
        <w:rPr>
          <w:rFonts w:asciiTheme="minorHAnsi" w:hAnsiTheme="minorHAnsi"/>
        </w:rPr>
        <w:t>fornufting</w:t>
      </w:r>
      <w:proofErr w:type="spellEnd"/>
      <w:r w:rsidRPr="00407614">
        <w:rPr>
          <w:rFonts w:asciiTheme="minorHAnsi" w:hAnsiTheme="minorHAnsi"/>
        </w:rPr>
        <w:t xml:space="preserve"> </w:t>
      </w:r>
      <w:proofErr w:type="spellStart"/>
      <w:r w:rsidRPr="00407614">
        <w:rPr>
          <w:rFonts w:asciiTheme="minorHAnsi" w:hAnsiTheme="minorHAnsi"/>
        </w:rPr>
        <w:t>mtp</w:t>
      </w:r>
      <w:proofErr w:type="spellEnd"/>
      <w:r w:rsidRPr="00407614">
        <w:rPr>
          <w:rFonts w:asciiTheme="minorHAnsi" w:hAnsiTheme="minorHAnsi"/>
        </w:rPr>
        <w:t xml:space="preserve">. 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Avslutningsshowet: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Formål: vise fra hva barna gjør. Invitere bredt til gratis familie konsert. Showet bør derfor ha allmenninteresse.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Tidsramme MAX 60 min.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Korseminar: 4 – 5 sanger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KRIK: filmsnutt/bilder fra gruppa + lek for alle tilstede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 xml:space="preserve">Film: filmsnutt og bilder fra gruppa. 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 xml:space="preserve">Alle: 2 fellessanger </w:t>
      </w: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>Ledere: fortelle litt fra undervisningen (kort «andakt»)</w:t>
      </w:r>
    </w:p>
    <w:p w:rsidR="00474508" w:rsidRPr="00407614" w:rsidRDefault="00474508" w:rsidP="00474508">
      <w:pPr>
        <w:rPr>
          <w:rFonts w:asciiTheme="minorHAnsi" w:hAnsiTheme="minorHAnsi"/>
        </w:rPr>
      </w:pPr>
      <w:proofErr w:type="gramStart"/>
      <w:r w:rsidRPr="00407614">
        <w:rPr>
          <w:rFonts w:asciiTheme="minorHAnsi" w:hAnsiTheme="minorHAnsi"/>
        </w:rPr>
        <w:t>Innleide  folk</w:t>
      </w:r>
      <w:proofErr w:type="gramEnd"/>
      <w:r w:rsidRPr="00407614">
        <w:rPr>
          <w:rFonts w:asciiTheme="minorHAnsi" w:hAnsiTheme="minorHAnsi"/>
        </w:rPr>
        <w:t xml:space="preserve"> til korseminaret: 2 sanger</w:t>
      </w:r>
    </w:p>
    <w:p w:rsidR="00474508" w:rsidRPr="00407614" w:rsidRDefault="00474508" w:rsidP="00474508">
      <w:pPr>
        <w:rPr>
          <w:rFonts w:asciiTheme="minorHAnsi" w:hAnsiTheme="minorHAnsi"/>
        </w:rPr>
      </w:pPr>
    </w:p>
    <w:p w:rsidR="00474508" w:rsidRPr="00407614" w:rsidRDefault="00474508" w:rsidP="00474508">
      <w:pPr>
        <w:rPr>
          <w:rFonts w:asciiTheme="minorHAnsi" w:hAnsiTheme="minorHAnsi"/>
        </w:rPr>
      </w:pPr>
      <w:r w:rsidRPr="00161B4D">
        <w:rPr>
          <w:rFonts w:asciiTheme="minorHAnsi" w:hAnsiTheme="minorHAnsi"/>
          <w:b/>
          <w:u w:val="single"/>
        </w:rPr>
        <w:t>Erfaring:</w:t>
      </w:r>
      <w:r w:rsidRPr="00407614">
        <w:rPr>
          <w:rFonts w:asciiTheme="minorHAnsi" w:hAnsiTheme="minorHAnsi"/>
        </w:rPr>
        <w:t xml:space="preserve"> De vi leier inn må få en enda tydeligere ramme på sitt eget bidrag i konserten. Begge årene har dette vært kommunisert for utydelig og vi har endt opp med en alt for lang greie hvor vi også har kompromisset med barnas bidrag i samlingen. Samlingen skal være av en karakter som gjør at andre barn og andre enn foresatte til 9 åringene syns det er kjekt – </w:t>
      </w:r>
      <w:r w:rsidRPr="00407614">
        <w:rPr>
          <w:rFonts w:asciiTheme="minorHAnsi" w:hAnsiTheme="minorHAnsi"/>
        </w:rPr>
        <w:lastRenderedPageBreak/>
        <w:t>en «</w:t>
      </w:r>
      <w:proofErr w:type="spellStart"/>
      <w:r w:rsidRPr="00407614">
        <w:rPr>
          <w:rFonts w:asciiTheme="minorHAnsi" w:hAnsiTheme="minorHAnsi"/>
        </w:rPr>
        <w:t>Familiekonsert</w:t>
      </w:r>
      <w:proofErr w:type="spellEnd"/>
      <w:r w:rsidRPr="00407614">
        <w:rPr>
          <w:rFonts w:asciiTheme="minorHAnsi" w:hAnsiTheme="minorHAnsi"/>
        </w:rPr>
        <w:t xml:space="preserve">». Men vi må ta på alvor at både 9 åringene og deres foreldre ønsker et større innslag fra KRIK og </w:t>
      </w:r>
      <w:proofErr w:type="spellStart"/>
      <w:r w:rsidRPr="00407614">
        <w:rPr>
          <w:rFonts w:asciiTheme="minorHAnsi" w:hAnsiTheme="minorHAnsi"/>
        </w:rPr>
        <w:t>teknolabgruppa</w:t>
      </w:r>
      <w:proofErr w:type="spellEnd"/>
      <w:r w:rsidRPr="00407614">
        <w:rPr>
          <w:rFonts w:asciiTheme="minorHAnsi" w:hAnsiTheme="minorHAnsi"/>
        </w:rPr>
        <w:t>.  Det må derfor kommuniseres svært tydelig at det vi ber dem om er et korseminar og en konsert hvor våre barn, ikke dem selv, er i hovedfokus.</w:t>
      </w:r>
    </w:p>
    <w:p w:rsidR="00474508" w:rsidRPr="00407614" w:rsidRDefault="00474508" w:rsidP="00474508">
      <w:pPr>
        <w:rPr>
          <w:rFonts w:asciiTheme="minorHAnsi" w:hAnsiTheme="minorHAnsi"/>
        </w:rPr>
      </w:pPr>
    </w:p>
    <w:p w:rsidR="00474508" w:rsidRPr="00407614" w:rsidRDefault="00474508" w:rsidP="00474508">
      <w:pPr>
        <w:rPr>
          <w:rFonts w:asciiTheme="minorHAnsi" w:hAnsiTheme="minorHAnsi"/>
        </w:rPr>
      </w:pPr>
      <w:r w:rsidRPr="00407614">
        <w:rPr>
          <w:rFonts w:asciiTheme="minorHAnsi" w:hAnsiTheme="minorHAnsi"/>
        </w:rPr>
        <w:t xml:space="preserve">Når det gjelder formidling om Barabbas ble det brukt powerpointpresentasjon som er gitt ut på Barabbas forlag, se nedenfor, og denne ble knyttet til temaet vennskap. </w:t>
      </w:r>
    </w:p>
    <w:p w:rsidR="00474508" w:rsidRPr="00407614" w:rsidRDefault="00474508" w:rsidP="0047450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7614">
        <w:rPr>
          <w:rFonts w:asciiTheme="minorHAnsi" w:hAnsiTheme="minorHAnsi" w:cstheme="minorHAnsi"/>
          <w:sz w:val="22"/>
          <w:szCs w:val="22"/>
          <w:u w:val="single"/>
        </w:rPr>
        <w:t>Barabbas forteller påskehistorien!</w:t>
      </w:r>
    </w:p>
    <w:p w:rsidR="00474508" w:rsidRPr="00407614" w:rsidRDefault="00474508" w:rsidP="0047450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407614">
        <w:rPr>
          <w:rFonts w:asciiTheme="minorHAnsi" w:hAnsiTheme="minorHAnsi" w:cstheme="minorHAnsi"/>
          <w:sz w:val="22"/>
          <w:szCs w:val="22"/>
        </w:rPr>
        <w:t xml:space="preserve">I barneboken "Barabbas - en åpen vei til Gud" fortelles påskehistorien ved hjelp av Lego-figurer slik den kan ha blitt opplevd av Barabbas. Barabbas var en beryktet fange som ble satt i fengsel på grunn av opptøyer og mord. Det gjør et veldig inntrykk på ham når Jesus får hans straff og han selv får en ufortjent frihet. Budskapet er altså kjernen i påskeevangeliet. Historien egner seg godt som et breddetiltak i trosopplæringen, anbefales for 5-åringer. Historien er gitt ut på Barabbas Forlag og finnes i bokform og som PowerPoint-presentasjon. Se </w:t>
      </w:r>
      <w:hyperlink r:id="rId8" w:history="1">
        <w:r w:rsidRPr="00407614">
          <w:rPr>
            <w:rStyle w:val="Hyperkobling"/>
            <w:rFonts w:asciiTheme="minorHAnsi" w:hAnsiTheme="minorHAnsi" w:cstheme="minorHAnsi"/>
            <w:sz w:val="22"/>
            <w:szCs w:val="22"/>
          </w:rPr>
          <w:t>http://www.barabbasforlag.net</w:t>
        </w:r>
      </w:hyperlink>
      <w:r w:rsidRPr="00407614">
        <w:rPr>
          <w:rFonts w:asciiTheme="minorHAnsi" w:hAnsiTheme="minorHAnsi" w:cstheme="minorHAnsi"/>
          <w:sz w:val="22"/>
          <w:szCs w:val="22"/>
        </w:rPr>
        <w:t> for mer informasjon.</w:t>
      </w:r>
    </w:p>
    <w:p w:rsidR="00474508" w:rsidRPr="00407614" w:rsidRDefault="00474508" w:rsidP="00474508">
      <w:pPr>
        <w:rPr>
          <w:rFonts w:asciiTheme="minorHAnsi" w:hAnsiTheme="minorHAnsi" w:cstheme="minorHAnsi"/>
        </w:rPr>
      </w:pPr>
    </w:p>
    <w:p w:rsidR="00474508" w:rsidRPr="00407614" w:rsidRDefault="00474508" w:rsidP="00474508">
      <w:pPr>
        <w:rPr>
          <w:rFonts w:asciiTheme="minorHAnsi" w:hAnsiTheme="minorHAnsi"/>
        </w:rPr>
      </w:pPr>
    </w:p>
    <w:p w:rsidR="00393A0D" w:rsidRPr="00296C92" w:rsidRDefault="00393A0D" w:rsidP="00F37F1C">
      <w:pPr>
        <w:rPr>
          <w:rFonts w:asciiTheme="minorHAnsi" w:hAnsiTheme="minorHAnsi"/>
        </w:rPr>
      </w:pPr>
    </w:p>
    <w:sectPr w:rsidR="00393A0D" w:rsidRPr="00296C92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4F8" w:rsidRDefault="006634F8" w:rsidP="00173EFF">
      <w:r>
        <w:separator/>
      </w:r>
    </w:p>
  </w:endnote>
  <w:endnote w:type="continuationSeparator" w:id="0">
    <w:p w:rsidR="006634F8" w:rsidRDefault="006634F8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93A0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393A0D">
      <w:rPr>
        <w:rStyle w:val="Svakutheving"/>
        <w:spacing w:val="8"/>
        <w:kern w:val="16"/>
        <w:sz w:val="20"/>
      </w:rPr>
      <w:t>Dette dokumentet e</w:t>
    </w:r>
    <w:r w:rsidR="00850837" w:rsidRPr="00393A0D">
      <w:rPr>
        <w:rStyle w:val="Svakutheving"/>
        <w:spacing w:val="8"/>
        <w:kern w:val="16"/>
        <w:sz w:val="20"/>
      </w:rPr>
      <w:t>r hentet fra ressursbanken.no (D</w:t>
    </w:r>
    <w:r w:rsidRPr="00393A0D">
      <w:rPr>
        <w:rStyle w:val="Svakutheving"/>
        <w:spacing w:val="8"/>
        <w:kern w:val="16"/>
        <w:sz w:val="20"/>
      </w:rPr>
      <w:t xml:space="preserve">en norske kirke) og kan brukes fritt til </w:t>
    </w:r>
    <w:r w:rsidRPr="00393A0D">
      <w:rPr>
        <w:rStyle w:val="Svakutheving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6634F8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  <w:sz w:val="20"/>
      </w:rPr>
    </w:pPr>
    <w:r w:rsidRPr="006634F8">
      <w:rPr>
        <w:rStyle w:val="Svakutheving"/>
        <w:spacing w:val="8"/>
        <w:kern w:val="16"/>
        <w:sz w:val="20"/>
      </w:rPr>
      <w:t>Dette dokumentet e</w:t>
    </w:r>
    <w:r w:rsidR="006634F8" w:rsidRPr="006634F8">
      <w:rPr>
        <w:rStyle w:val="Svakutheving"/>
        <w:spacing w:val="8"/>
        <w:kern w:val="16"/>
        <w:sz w:val="20"/>
      </w:rPr>
      <w:t>r hentet fra ressursbanken.no (D</w:t>
    </w:r>
    <w:r w:rsidRPr="006634F8">
      <w:rPr>
        <w:rStyle w:val="Svakutheving"/>
        <w:spacing w:val="8"/>
        <w:kern w:val="16"/>
        <w:sz w:val="20"/>
      </w:rPr>
      <w:t xml:space="preserve">en norske kirke) og kan brukes fritt til </w:t>
    </w:r>
    <w:r w:rsidRPr="006634F8">
      <w:rPr>
        <w:rStyle w:val="Svakutheving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4F8" w:rsidRDefault="006634F8" w:rsidP="00173EFF">
      <w:r>
        <w:separator/>
      </w:r>
    </w:p>
  </w:footnote>
  <w:footnote w:type="continuationSeparator" w:id="0">
    <w:p w:rsidR="006634F8" w:rsidRDefault="006634F8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Side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>PAGE   \* MERGEFORMAT</w:instrText>
    </w:r>
    <w:r>
      <w:rPr>
        <w:color w:val="8496B0" w:themeColor="text2" w:themeTint="99"/>
        <w:sz w:val="24"/>
        <w:szCs w:val="24"/>
      </w:rPr>
      <w:fldChar w:fldCharType="separate"/>
    </w:r>
    <w:r w:rsidR="00161B4D">
      <w:rPr>
        <w:noProof/>
        <w:color w:val="8496B0" w:themeColor="text2" w:themeTint="99"/>
        <w:sz w:val="24"/>
        <w:szCs w:val="24"/>
      </w:rPr>
      <w:t>2</w:t>
    </w:r>
    <w:r>
      <w:rPr>
        <w:color w:val="8496B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F8"/>
    <w:rsid w:val="00004153"/>
    <w:rsid w:val="00066110"/>
    <w:rsid w:val="00161B4D"/>
    <w:rsid w:val="00173EFF"/>
    <w:rsid w:val="0019147D"/>
    <w:rsid w:val="001D525A"/>
    <w:rsid w:val="00246A05"/>
    <w:rsid w:val="00296C92"/>
    <w:rsid w:val="002A0D2E"/>
    <w:rsid w:val="002B4B4D"/>
    <w:rsid w:val="00364FD9"/>
    <w:rsid w:val="00393A0D"/>
    <w:rsid w:val="003F7BC8"/>
    <w:rsid w:val="00442E3E"/>
    <w:rsid w:val="00474508"/>
    <w:rsid w:val="004A23AA"/>
    <w:rsid w:val="006574D3"/>
    <w:rsid w:val="006634F8"/>
    <w:rsid w:val="006D7D6F"/>
    <w:rsid w:val="00793B6C"/>
    <w:rsid w:val="008460ED"/>
    <w:rsid w:val="00850837"/>
    <w:rsid w:val="008D38CA"/>
    <w:rsid w:val="00B55A95"/>
    <w:rsid w:val="00B56B8C"/>
    <w:rsid w:val="00B669A6"/>
    <w:rsid w:val="00CA03EF"/>
    <w:rsid w:val="00CB3140"/>
    <w:rsid w:val="00D374AA"/>
    <w:rsid w:val="00D873E5"/>
    <w:rsid w:val="00DA55BF"/>
    <w:rsid w:val="00E51BA6"/>
    <w:rsid w:val="00ED1503"/>
    <w:rsid w:val="00F06B18"/>
    <w:rsid w:val="00F37F1C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13E5327-4391-43C2-B46E-56BC6E10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2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2B4B4D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0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2"/>
      <w:szCs w:val="20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  <w:spacing w:after="120"/>
    </w:pPr>
    <w:rPr>
      <w:rFonts w:asciiTheme="majorHAnsi" w:eastAsiaTheme="majorEastAsia" w:hAnsiTheme="majorHAnsi" w:cstheme="majorBid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0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character" w:customStyle="1" w:styleId="verse">
    <w:name w:val="verse"/>
    <w:basedOn w:val="Standardskriftforavsnitt"/>
    <w:rsid w:val="00296C9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bbasforlag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41137-BFE5-4948-B794-00699D56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0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2</cp:revision>
  <cp:lastPrinted>2016-04-29T10:35:00Z</cp:lastPrinted>
  <dcterms:created xsi:type="dcterms:W3CDTF">2016-06-13T09:50:00Z</dcterms:created>
  <dcterms:modified xsi:type="dcterms:W3CDTF">2016-06-13T09:50:00Z</dcterms:modified>
</cp:coreProperties>
</file>