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1EF" w:rsidRDefault="007C31EF" w:rsidP="007C31EF">
      <w:pPr>
        <w:shd w:val="clear" w:color="auto" w:fill="FFFFFF"/>
        <w:spacing w:before="100" w:beforeAutospacing="1" w:after="100" w:afterAutospacing="1" w:line="360" w:lineRule="auto"/>
        <w:outlineLvl w:val="2"/>
        <w:rPr>
          <w:rFonts w:eastAsia="Times New Roman" w:cs="Arial"/>
          <w:lang w:eastAsia="nb-NO"/>
        </w:rPr>
      </w:pPr>
      <w:r w:rsidRPr="00123F05">
        <w:rPr>
          <w:noProof/>
          <w:lang w:eastAsia="nb-NO"/>
        </w:rPr>
        <w:drawing>
          <wp:anchor distT="0" distB="0" distL="114300" distR="114300" simplePos="0" relativeHeight="251658240" behindDoc="0" locked="0" layoutInCell="1" allowOverlap="1">
            <wp:simplePos x="0" y="0"/>
            <wp:positionH relativeFrom="margin">
              <wp:posOffset>4215130</wp:posOffset>
            </wp:positionH>
            <wp:positionV relativeFrom="paragraph">
              <wp:posOffset>0</wp:posOffset>
            </wp:positionV>
            <wp:extent cx="1548130" cy="808990"/>
            <wp:effectExtent l="0" t="0" r="0" b="0"/>
            <wp:wrapThrough wrapText="bothSides">
              <wp:wrapPolygon edited="0">
                <wp:start x="9303" y="0"/>
                <wp:lineTo x="6911" y="2035"/>
                <wp:lineTo x="4518" y="6612"/>
                <wp:lineTo x="0" y="11190"/>
                <wp:lineTo x="0" y="16276"/>
                <wp:lineTo x="1063" y="20854"/>
                <wp:lineTo x="1329" y="20854"/>
                <wp:lineTo x="21263" y="20854"/>
                <wp:lineTo x="21263" y="1526"/>
                <wp:lineTo x="20466" y="0"/>
                <wp:lineTo x="9303" y="0"/>
              </wp:wrapPolygon>
            </wp:wrapThrough>
            <wp:docPr id="2" name="Bilde 2" descr="K:\Kirkerådet\AVDELING\Menighetsutvikling\Barn, unge og trosopplæring\02A Nasjonale breddetiltak\LysVåken\Visuell profil og maler\DNK_LYSVÅKEN_FULLSTENDIG-PAKKE\DNK_LYSVA╠èKEN_FULLSTENDIG-PAKKE\1.Logo\Skjerm\Sta╠èende\DNK_lysvaken_logo_RGB_Sta╠èe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Kirkerådet\AVDELING\Menighetsutvikling\Barn, unge og trosopplæring\02A Nasjonale breddetiltak\LysVåken\Visuell profil og maler\DNK_LYSVÅKEN_FULLSTENDIG-PAKKE\DNK_LYSVA╠èKEN_FULLSTENDIG-PAKKE\1.Logo\Skjerm\Sta╠èende\DNK_lysvaken_logo_RGB_Sta╠èend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8130" cy="808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0DB6" w:rsidRPr="00387973">
        <w:rPr>
          <w:rStyle w:val="TittelTegn"/>
        </w:rPr>
        <w:t>Fredslyset</w:t>
      </w:r>
      <w:r w:rsidR="00CE0DB6">
        <w:rPr>
          <w:rFonts w:eastAsia="Times New Roman" w:cs="Arial"/>
          <w:b/>
          <w:bCs/>
          <w:lang w:eastAsia="nb-NO"/>
        </w:rPr>
        <w:br/>
      </w:r>
    </w:p>
    <w:p w:rsidR="00271002" w:rsidRPr="007C31EF" w:rsidRDefault="00CE0DB6" w:rsidP="007C31EF">
      <w:pPr>
        <w:shd w:val="clear" w:color="auto" w:fill="FFFFFF"/>
        <w:spacing w:before="100" w:beforeAutospacing="1" w:after="100" w:afterAutospacing="1" w:line="360" w:lineRule="auto"/>
        <w:outlineLvl w:val="2"/>
        <w:rPr>
          <w:rFonts w:asciiTheme="majorHAnsi" w:eastAsiaTheme="majorEastAsia" w:hAnsiTheme="majorHAnsi" w:cstheme="majorBidi"/>
          <w:spacing w:val="-10"/>
          <w:kern w:val="28"/>
          <w:sz w:val="56"/>
          <w:szCs w:val="56"/>
        </w:rPr>
      </w:pPr>
      <w:r w:rsidRPr="00B64311">
        <w:rPr>
          <w:rFonts w:eastAsia="Times New Roman" w:cs="Arial"/>
          <w:lang w:eastAsia="nb-NO"/>
        </w:rPr>
        <w:t>Hver år siden 1999 har fredslyset kommet fra Betlehem til Norge først uken i advent. Lyset ankommer Oslo tirsdagen 25. november. Det er St. Georg Gildene som har ansvar for å frakte lyset rundt om i Norges land, og speidergrupper og andre interesserte kan hente flammen og bruke det i lokale arrangementer. Mange speidergrupper bruker allerede lyset til lysmesser og andre markeringer i kirken. Les mer om Fredslyset og ideer til bruk på St.</w:t>
      </w:r>
      <w:r w:rsidR="00271002">
        <w:rPr>
          <w:rFonts w:eastAsia="Times New Roman" w:cs="Arial"/>
          <w:lang w:eastAsia="nb-NO"/>
        </w:rPr>
        <w:t xml:space="preserve"> Georg Gildene sine hjemmesider.</w:t>
      </w:r>
    </w:p>
    <w:p w:rsidR="00CE0DB6" w:rsidRPr="00B64311" w:rsidRDefault="00CE0DB6" w:rsidP="00271002">
      <w:pPr>
        <w:shd w:val="clear" w:color="auto" w:fill="FFFFFF"/>
        <w:spacing w:before="100" w:beforeAutospacing="1" w:after="100" w:afterAutospacing="1" w:line="360" w:lineRule="auto"/>
        <w:outlineLvl w:val="2"/>
        <w:rPr>
          <w:rFonts w:eastAsia="Times New Roman" w:cs="Arial"/>
          <w:lang w:eastAsia="nb-NO"/>
        </w:rPr>
      </w:pPr>
      <w:r w:rsidRPr="00B64311">
        <w:rPr>
          <w:rFonts w:eastAsia="Times New Roman" w:cs="Arial"/>
          <w:lang w:eastAsia="nb-NO"/>
        </w:rPr>
        <w:t xml:space="preserve">Ved å ta kontakt med </w:t>
      </w:r>
      <w:proofErr w:type="spellStart"/>
      <w:r w:rsidRPr="00B64311">
        <w:rPr>
          <w:rFonts w:eastAsia="Times New Roman" w:cs="Arial"/>
          <w:lang w:eastAsia="nb-NO"/>
        </w:rPr>
        <w:t>St.Georg</w:t>
      </w:r>
      <w:proofErr w:type="spellEnd"/>
      <w:r w:rsidRPr="00B64311">
        <w:rPr>
          <w:rFonts w:eastAsia="Times New Roman" w:cs="Arial"/>
          <w:lang w:eastAsia="nb-NO"/>
        </w:rPr>
        <w:t xml:space="preserve"> Gildene kan dere finne ut når og hvor dere kan hente lyset i nærheten av der dere bor. Lyset blir fraktet ti</w:t>
      </w:r>
      <w:r w:rsidR="00271002">
        <w:rPr>
          <w:rFonts w:eastAsia="Times New Roman" w:cs="Arial"/>
          <w:lang w:eastAsia="nb-NO"/>
        </w:rPr>
        <w:t>l de fleste deler av landet. Eventuelt</w:t>
      </w:r>
      <w:r w:rsidRPr="00B64311">
        <w:rPr>
          <w:rFonts w:eastAsia="Times New Roman" w:cs="Arial"/>
          <w:lang w:eastAsia="nb-NO"/>
        </w:rPr>
        <w:t xml:space="preserve"> informasjon til foreldre og andre gudstjenestedeltagere som ønsker å få med flammen hjem (om flammen og</w:t>
      </w:r>
      <w:r w:rsidR="00271002">
        <w:rPr>
          <w:rFonts w:eastAsia="Times New Roman" w:cs="Arial"/>
          <w:lang w:eastAsia="nb-NO"/>
        </w:rPr>
        <w:t xml:space="preserve"> oppfordring til å ta med lys).</w:t>
      </w:r>
    </w:p>
    <w:p w:rsidR="00CE0DB6" w:rsidRDefault="00CE0DB6" w:rsidP="00271002">
      <w:pPr>
        <w:shd w:val="clear" w:color="auto" w:fill="FFFFFF"/>
        <w:spacing w:before="100" w:beforeAutospacing="1" w:after="100" w:afterAutospacing="1" w:line="360" w:lineRule="auto"/>
        <w:rPr>
          <w:rFonts w:eastAsia="Times New Roman" w:cs="Arial"/>
          <w:lang w:eastAsia="nb-NO"/>
        </w:rPr>
      </w:pPr>
      <w:r w:rsidRPr="00B64311">
        <w:rPr>
          <w:rFonts w:eastAsia="Times New Roman" w:cs="Arial"/>
          <w:lang w:eastAsia="nb-NO"/>
        </w:rPr>
        <w:t xml:space="preserve">Fredslyset symboliserer fred og kan være utgangspunktet for å snakke om krig og fred. I tillegg venter vi i adventstiden på Jesus, som skulle komme til menneskene med fred. Lyset kan brenne under arrangementet, Lys Våken, og skape en fin ramme for hele arrangementet. Alle deltakerne kan tenne sitt eget </w:t>
      </w:r>
      <w:proofErr w:type="spellStart"/>
      <w:r w:rsidRPr="00B64311">
        <w:rPr>
          <w:rFonts w:eastAsia="Times New Roman" w:cs="Arial"/>
          <w:lang w:eastAsia="nb-NO"/>
        </w:rPr>
        <w:t>fredslys</w:t>
      </w:r>
      <w:proofErr w:type="spellEnd"/>
      <w:r w:rsidRPr="00B64311">
        <w:rPr>
          <w:rFonts w:eastAsia="Times New Roman" w:cs="Arial"/>
          <w:lang w:eastAsia="nb-NO"/>
        </w:rPr>
        <w:t xml:space="preserve"> fra flammen I fredslyset. Fredslyset kan gjerne brukes til å tenne alterlys, globe</w:t>
      </w:r>
      <w:r w:rsidR="00271002">
        <w:rPr>
          <w:rFonts w:eastAsia="Times New Roman" w:cs="Arial"/>
          <w:lang w:eastAsia="nb-NO"/>
        </w:rPr>
        <w:t>n</w:t>
      </w:r>
      <w:r w:rsidRPr="00B64311">
        <w:rPr>
          <w:rFonts w:eastAsia="Times New Roman" w:cs="Arial"/>
          <w:lang w:eastAsia="nb-NO"/>
        </w:rPr>
        <w:t xml:space="preserve">, dåpslys </w:t>
      </w:r>
      <w:r w:rsidR="00387973" w:rsidRPr="00B64311">
        <w:rPr>
          <w:rFonts w:eastAsia="Times New Roman" w:cs="Arial"/>
          <w:lang w:eastAsia="nb-NO"/>
        </w:rPr>
        <w:t>osv.</w:t>
      </w:r>
      <w:r w:rsidRPr="00B64311">
        <w:rPr>
          <w:rFonts w:eastAsia="Times New Roman" w:cs="Arial"/>
          <w:lang w:eastAsia="nb-NO"/>
        </w:rPr>
        <w:t xml:space="preserve"> under gudstjenesten. Deltagerne og kirkegjengerne kan få tilbud om å få med flammen hjem etter gudstjenesten.</w:t>
      </w:r>
    </w:p>
    <w:p w:rsidR="00ED50B5" w:rsidRDefault="00ED50B5" w:rsidP="00271002">
      <w:pPr>
        <w:shd w:val="clear" w:color="auto" w:fill="FFFFFF"/>
        <w:spacing w:before="100" w:beforeAutospacing="1" w:after="100" w:afterAutospacing="1" w:line="360" w:lineRule="auto"/>
        <w:rPr>
          <w:rStyle w:val="Hyperkobling"/>
          <w:rFonts w:eastAsia="Times New Roman" w:cs="Arial"/>
          <w:lang w:eastAsia="nb-NO"/>
        </w:rPr>
      </w:pPr>
      <w:r>
        <w:rPr>
          <w:rFonts w:eastAsia="Times New Roman" w:cs="Arial"/>
          <w:lang w:eastAsia="nb-NO"/>
        </w:rPr>
        <w:t xml:space="preserve">Finn ut mer om fredslyset og gjennomføring her: </w:t>
      </w:r>
      <w:hyperlink r:id="rId8" w:history="1">
        <w:proofErr w:type="gramStart"/>
        <w:r w:rsidRPr="00302912">
          <w:rPr>
            <w:rStyle w:val="Hyperkobling"/>
            <w:rFonts w:eastAsia="Times New Roman" w:cs="Arial"/>
            <w:lang w:eastAsia="nb-NO"/>
          </w:rPr>
          <w:t>s</w:t>
        </w:r>
        <w:r w:rsidRPr="00302912">
          <w:rPr>
            <w:rStyle w:val="Hyperkobling"/>
            <w:rFonts w:eastAsia="Times New Roman" w:cs="Arial"/>
            <w:lang w:eastAsia="nb-NO"/>
          </w:rPr>
          <w:t>g</w:t>
        </w:r>
        <w:r w:rsidRPr="00302912">
          <w:rPr>
            <w:rStyle w:val="Hyperkobling"/>
            <w:rFonts w:eastAsia="Times New Roman" w:cs="Arial"/>
            <w:lang w:eastAsia="nb-NO"/>
          </w:rPr>
          <w:t>gn.no/</w:t>
        </w:r>
        <w:proofErr w:type="spellStart"/>
        <w:r w:rsidRPr="00302912">
          <w:rPr>
            <w:rStyle w:val="Hyperkobling"/>
            <w:rFonts w:eastAsia="Times New Roman" w:cs="Arial"/>
            <w:lang w:eastAsia="nb-NO"/>
          </w:rPr>
          <w:t>index.php?page</w:t>
        </w:r>
        <w:proofErr w:type="spellEnd"/>
        <w:proofErr w:type="gramEnd"/>
        <w:r w:rsidRPr="00302912">
          <w:rPr>
            <w:rStyle w:val="Hyperkobling"/>
            <w:rFonts w:eastAsia="Times New Roman" w:cs="Arial"/>
            <w:lang w:eastAsia="nb-NO"/>
          </w:rPr>
          <w:t>=fredslyset-er</w:t>
        </w:r>
      </w:hyperlink>
    </w:p>
    <w:p w:rsidR="007C31EF" w:rsidRDefault="007C31EF" w:rsidP="00271002">
      <w:pPr>
        <w:shd w:val="clear" w:color="auto" w:fill="FFFFFF"/>
        <w:spacing w:before="100" w:beforeAutospacing="1" w:after="100" w:afterAutospacing="1" w:line="360" w:lineRule="auto"/>
        <w:rPr>
          <w:rFonts w:eastAsia="Times New Roman" w:cs="Arial"/>
          <w:lang w:eastAsia="nb-NO"/>
        </w:rPr>
      </w:pPr>
    </w:p>
    <w:p w:rsidR="00ED50B5" w:rsidRPr="00B64311" w:rsidRDefault="007C31EF" w:rsidP="007C31EF">
      <w:pPr>
        <w:shd w:val="clear" w:color="auto" w:fill="FFFFFF"/>
        <w:spacing w:before="100" w:beforeAutospacing="1" w:after="100" w:afterAutospacing="1" w:line="360" w:lineRule="auto"/>
        <w:ind w:left="2736" w:firstLine="96"/>
        <w:rPr>
          <w:rFonts w:eastAsia="Times New Roman" w:cs="Arial"/>
          <w:lang w:eastAsia="nb-NO"/>
        </w:rPr>
      </w:pPr>
      <w:r w:rsidRPr="007C31EF">
        <w:rPr>
          <w:rFonts w:eastAsia="Times New Roman" w:cs="Arial"/>
          <w:noProof/>
          <w:lang w:eastAsia="nb-NO"/>
        </w:rPr>
        <w:drawing>
          <wp:inline distT="0" distB="0" distL="0" distR="0">
            <wp:extent cx="2054043" cy="2047875"/>
            <wp:effectExtent l="0" t="0" r="3810" b="0"/>
            <wp:docPr id="3" name="Bilde 3" descr="K:\Kirkerådet\AVDELING\Menighetsutvikling\Barn, unge og trosopplæring\02A Nasjonale breddetiltak\LysVåken\Lys våken 2017\Aktiviteter\fred_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Kirkerådet\AVDELING\Menighetsutvikling\Barn, unge og trosopplæring\02A Nasjonale breddetiltak\LysVåken\Lys våken 2017\Aktiviteter\fred_2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4651" cy="2058451"/>
                    </a:xfrm>
                    <a:prstGeom prst="rect">
                      <a:avLst/>
                    </a:prstGeom>
                    <a:noFill/>
                    <a:ln>
                      <a:noFill/>
                    </a:ln>
                  </pic:spPr>
                </pic:pic>
              </a:graphicData>
            </a:graphic>
          </wp:inline>
        </w:drawing>
      </w:r>
      <w:bookmarkStart w:id="0" w:name="_GoBack"/>
      <w:bookmarkEnd w:id="0"/>
    </w:p>
    <w:sectPr w:rsidR="00ED50B5" w:rsidRPr="00B6431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1B3" w:rsidRDefault="002851B3" w:rsidP="002851B3">
      <w:pPr>
        <w:spacing w:after="0" w:line="240" w:lineRule="auto"/>
      </w:pPr>
      <w:r>
        <w:separator/>
      </w:r>
    </w:p>
  </w:endnote>
  <w:endnote w:type="continuationSeparator" w:id="0">
    <w:p w:rsidR="002851B3" w:rsidRDefault="002851B3" w:rsidP="00285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1B3" w:rsidRDefault="002851B3">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1B3" w:rsidRPr="002851B3" w:rsidRDefault="002851B3" w:rsidP="002851B3">
    <w:pPr>
      <w:pBdr>
        <w:top w:val="single" w:sz="4" w:space="1" w:color="D9D9D9" w:themeColor="background1" w:themeShade="D9"/>
      </w:pBdr>
      <w:tabs>
        <w:tab w:val="center" w:pos="4536"/>
        <w:tab w:val="right" w:pos="9072"/>
      </w:tabs>
      <w:spacing w:after="0" w:line="240" w:lineRule="auto"/>
      <w:rPr>
        <w:rFonts w:eastAsiaTheme="minorEastAsia"/>
        <w:i/>
        <w:iCs/>
        <w:color w:val="404040" w:themeColor="text1" w:themeTint="BF"/>
        <w:szCs w:val="20"/>
      </w:rPr>
    </w:pPr>
    <w:r w:rsidRPr="002851B3">
      <w:rPr>
        <w:rFonts w:ascii="Arial" w:eastAsiaTheme="minorEastAsia" w:hAnsi="Arial" w:cs="Arial" w:hint="eastAsia"/>
        <w:noProof/>
        <w:sz w:val="20"/>
        <w:szCs w:val="20"/>
        <w:lang w:eastAsia="nb-NO"/>
      </w:rPr>
      <w:drawing>
        <wp:anchor distT="0" distB="0" distL="114300" distR="114300" simplePos="0" relativeHeight="251659264" behindDoc="0" locked="0" layoutInCell="1" allowOverlap="1" wp14:anchorId="6C9A125C" wp14:editId="6DBF35F3">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2851B3" w:rsidRPr="002851B3" w:rsidRDefault="002851B3" w:rsidP="002851B3">
    <w:pPr>
      <w:pBdr>
        <w:top w:val="single" w:sz="4" w:space="1" w:color="D9D9D9" w:themeColor="background1" w:themeShade="D9"/>
      </w:pBdr>
      <w:tabs>
        <w:tab w:val="center" w:pos="4536"/>
        <w:tab w:val="right" w:pos="9072"/>
      </w:tabs>
      <w:spacing w:after="0" w:line="240" w:lineRule="auto"/>
      <w:rPr>
        <w:rFonts w:eastAsiaTheme="minorEastAsia"/>
        <w:i/>
        <w:spacing w:val="8"/>
        <w:kern w:val="16"/>
        <w:sz w:val="20"/>
        <w:szCs w:val="20"/>
      </w:rPr>
    </w:pPr>
    <w:r w:rsidRPr="002851B3">
      <w:rPr>
        <w:rFonts w:eastAsiaTheme="minorEastAsia"/>
        <w:i/>
        <w:iCs/>
        <w:color w:val="404040" w:themeColor="text1" w:themeTint="BF"/>
        <w:spacing w:val="8"/>
        <w:kern w:val="16"/>
        <w:sz w:val="20"/>
        <w:szCs w:val="20"/>
      </w:rPr>
      <w:t xml:space="preserve">Dette dokumentet er hentet fra ressursbanken.no (Den norske kirke) og kan brukes fritt til </w:t>
    </w:r>
    <w:r w:rsidRPr="002851B3">
      <w:rPr>
        <w:rFonts w:eastAsiaTheme="minorEastAsia"/>
        <w:i/>
        <w:iCs/>
        <w:color w:val="404040" w:themeColor="text1" w:themeTint="BF"/>
        <w:spacing w:val="8"/>
        <w:kern w:val="16"/>
        <w:sz w:val="20"/>
        <w:szCs w:val="20"/>
      </w:rPr>
      <w:br/>
      <w:t>ikke-kommersielle formål.</w:t>
    </w:r>
  </w:p>
  <w:p w:rsidR="002851B3" w:rsidRDefault="002851B3">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1B3" w:rsidRDefault="002851B3">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1B3" w:rsidRDefault="002851B3" w:rsidP="002851B3">
      <w:pPr>
        <w:spacing w:after="0" w:line="240" w:lineRule="auto"/>
      </w:pPr>
      <w:r>
        <w:separator/>
      </w:r>
    </w:p>
  </w:footnote>
  <w:footnote w:type="continuationSeparator" w:id="0">
    <w:p w:rsidR="002851B3" w:rsidRDefault="002851B3" w:rsidP="002851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1B3" w:rsidRDefault="002851B3">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1B3" w:rsidRDefault="002851B3">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1B3" w:rsidRDefault="002851B3">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156697"/>
    <w:multiLevelType w:val="multilevel"/>
    <w:tmpl w:val="0D0E3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DB6"/>
    <w:rsid w:val="00271002"/>
    <w:rsid w:val="002851B3"/>
    <w:rsid w:val="00387973"/>
    <w:rsid w:val="00795922"/>
    <w:rsid w:val="007C31EF"/>
    <w:rsid w:val="00920D17"/>
    <w:rsid w:val="00CE0DB6"/>
    <w:rsid w:val="00ED29A2"/>
    <w:rsid w:val="00ED50B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2D6CA-744E-40AE-84CD-1D02F9540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DB6"/>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3879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387973"/>
    <w:rPr>
      <w:rFonts w:asciiTheme="majorHAnsi" w:eastAsiaTheme="majorEastAsia" w:hAnsiTheme="majorHAnsi" w:cstheme="majorBidi"/>
      <w:spacing w:val="-10"/>
      <w:kern w:val="28"/>
      <w:sz w:val="56"/>
      <w:szCs w:val="56"/>
    </w:rPr>
  </w:style>
  <w:style w:type="character" w:styleId="Hyperkobling">
    <w:name w:val="Hyperlink"/>
    <w:basedOn w:val="Standardskriftforavsnitt"/>
    <w:uiPriority w:val="99"/>
    <w:unhideWhenUsed/>
    <w:rsid w:val="00ED50B5"/>
    <w:rPr>
      <w:color w:val="0563C1" w:themeColor="hyperlink"/>
      <w:u w:val="single"/>
    </w:rPr>
  </w:style>
  <w:style w:type="character" w:styleId="Fulgthyperkobling">
    <w:name w:val="FollowedHyperlink"/>
    <w:basedOn w:val="Standardskriftforavsnitt"/>
    <w:uiPriority w:val="99"/>
    <w:semiHidden/>
    <w:unhideWhenUsed/>
    <w:rsid w:val="00271002"/>
    <w:rPr>
      <w:color w:val="954F72" w:themeColor="followedHyperlink"/>
      <w:u w:val="single"/>
    </w:rPr>
  </w:style>
  <w:style w:type="paragraph" w:styleId="Topptekst">
    <w:name w:val="header"/>
    <w:basedOn w:val="Normal"/>
    <w:link w:val="TopptekstTegn"/>
    <w:uiPriority w:val="99"/>
    <w:unhideWhenUsed/>
    <w:rsid w:val="002851B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851B3"/>
  </w:style>
  <w:style w:type="paragraph" w:styleId="Bunntekst">
    <w:name w:val="footer"/>
    <w:basedOn w:val="Normal"/>
    <w:link w:val="BunntekstTegn"/>
    <w:uiPriority w:val="99"/>
    <w:unhideWhenUsed/>
    <w:rsid w:val="002851B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85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ggn.no/index.php?page=fredslyset-e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233</Words>
  <Characters>1239</Characters>
  <Application>Microsoft Office Word</Application>
  <DocSecurity>0</DocSecurity>
  <Lines>10</Lines>
  <Paragraphs>2</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Tonje Eide</dc:creator>
  <cp:keywords/>
  <dc:description/>
  <cp:lastModifiedBy>Silke Pahlke</cp:lastModifiedBy>
  <cp:revision>5</cp:revision>
  <dcterms:created xsi:type="dcterms:W3CDTF">2017-07-12T08:50:00Z</dcterms:created>
  <dcterms:modified xsi:type="dcterms:W3CDTF">2017-10-05T12:27:00Z</dcterms:modified>
</cp:coreProperties>
</file>