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3" w:rsidRDefault="005D45F9" w:rsidP="005D45F9">
      <w:pPr>
        <w:pStyle w:val="Tittel"/>
      </w:pPr>
      <w:bookmarkStart w:id="0" w:name="_GoBack"/>
      <w:bookmarkEnd w:id="0"/>
      <w:r>
        <w:t>Lys våken for miljøet</w:t>
      </w: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1979295" cy="1035050"/>
            <wp:effectExtent l="0" t="0" r="1905" b="0"/>
            <wp:wrapThrough wrapText="bothSides">
              <wp:wrapPolygon edited="0">
                <wp:start x="9355" y="0"/>
                <wp:lineTo x="7068" y="1988"/>
                <wp:lineTo x="5197" y="5168"/>
                <wp:lineTo x="0" y="11926"/>
                <wp:lineTo x="0" y="14312"/>
                <wp:lineTo x="1247" y="21070"/>
                <wp:lineTo x="1455" y="21070"/>
                <wp:lineTo x="21413" y="21070"/>
                <wp:lineTo x="21413" y="6361"/>
                <wp:lineTo x="21205" y="1590"/>
                <wp:lineTo x="20581" y="0"/>
                <wp:lineTo x="9355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362" w:rsidRDefault="00565362" w:rsidP="00810258">
      <w:pPr>
        <w:pStyle w:val="Undertittel"/>
      </w:pPr>
      <w:r>
        <w:t>Engasjement, miljø og ansvar</w:t>
      </w:r>
    </w:p>
    <w:p w:rsidR="00687ADF" w:rsidRDefault="00687ADF"/>
    <w:p w:rsidR="00687ADF" w:rsidRPr="005D45F9" w:rsidRDefault="00687ADF">
      <w:pPr>
        <w:rPr>
          <w:b/>
        </w:rPr>
      </w:pPr>
      <w:r w:rsidRPr="005D45F9">
        <w:rPr>
          <w:b/>
        </w:rPr>
        <w:t>Mål:</w:t>
      </w:r>
    </w:p>
    <w:p w:rsidR="00687ADF" w:rsidRDefault="00687ADF" w:rsidP="005D45F9">
      <w:pPr>
        <w:pStyle w:val="Listeavsnitt"/>
        <w:numPr>
          <w:ilvl w:val="0"/>
          <w:numId w:val="5"/>
        </w:numPr>
      </w:pPr>
      <w:r>
        <w:t xml:space="preserve">Bli kjent med </w:t>
      </w:r>
      <w:proofErr w:type="spellStart"/>
      <w:r>
        <w:t>Bærekraftsmålene</w:t>
      </w:r>
      <w:proofErr w:type="spellEnd"/>
    </w:p>
    <w:p w:rsidR="00687ADF" w:rsidRDefault="00687ADF" w:rsidP="005D45F9">
      <w:pPr>
        <w:pStyle w:val="Listeavsnitt"/>
        <w:numPr>
          <w:ilvl w:val="0"/>
          <w:numId w:val="5"/>
        </w:numPr>
      </w:pPr>
      <w:r>
        <w:t>Skape engasjement og bevissthet</w:t>
      </w:r>
      <w:r w:rsidR="005D45F9">
        <w:t xml:space="preserve"> for miljøet</w:t>
      </w:r>
    </w:p>
    <w:p w:rsidR="00687ADF" w:rsidRDefault="00687ADF" w:rsidP="005D45F9">
      <w:pPr>
        <w:pStyle w:val="Listeavsnitt"/>
        <w:numPr>
          <w:ilvl w:val="0"/>
          <w:numId w:val="5"/>
        </w:numPr>
      </w:pPr>
      <w:r>
        <w:t>Formidle håp</w:t>
      </w:r>
    </w:p>
    <w:p w:rsidR="003D2E3F" w:rsidRDefault="003D2E3F"/>
    <w:p w:rsidR="003D2E3F" w:rsidRDefault="003D2E3F">
      <w:r>
        <w:t>Ø</w:t>
      </w:r>
      <w:r w:rsidR="002A00E8">
        <w:t>nsker dere å fokusere på verden og miljøet</w:t>
      </w:r>
      <w:r w:rsidR="00B57951">
        <w:t xml:space="preserve"> så kan dere for eksempel</w:t>
      </w:r>
      <w:r>
        <w:t xml:space="preserve"> arrangere et </w:t>
      </w:r>
      <w:r w:rsidR="00565362">
        <w:t>mini-</w:t>
      </w:r>
      <w:r>
        <w:t>fremtidsverksted.</w:t>
      </w:r>
    </w:p>
    <w:p w:rsidR="003D2E3F" w:rsidRDefault="003D2E3F">
      <w:r>
        <w:t>Et fremtidsverksted er en engasjerende, kreativ og inkluderende idedugnad for å finne løsninger på en utfordring</w:t>
      </w:r>
      <w:r w:rsidR="00403CEA">
        <w:t xml:space="preserve"> eller et tema</w:t>
      </w:r>
      <w:r>
        <w:t xml:space="preserve">. I et fremtidsverksted kan alle bidra. Deltakerne bidrar med egne erfaringer og fantasier. I felleskap utvikler man handlingsalternativer. </w:t>
      </w:r>
    </w:p>
    <w:p w:rsidR="003D2E3F" w:rsidRDefault="003D2E3F">
      <w:r>
        <w:t xml:space="preserve">Ønsker dere å gjennomføre et </w:t>
      </w:r>
      <w:r w:rsidR="007855BF">
        <w:t>mini-</w:t>
      </w:r>
      <w:r>
        <w:t>fremtidsverksted i løpet av en Lys våken-helg bør der</w:t>
      </w:r>
      <w:r w:rsidR="007855BF">
        <w:t xml:space="preserve">e planlegge å bruke </w:t>
      </w:r>
      <w:proofErr w:type="spellStart"/>
      <w:r w:rsidR="007855BF">
        <w:t>ca</w:t>
      </w:r>
      <w:proofErr w:type="spellEnd"/>
      <w:r w:rsidR="007855BF">
        <w:t xml:space="preserve"> 2,5</w:t>
      </w:r>
      <w:r w:rsidR="000D5053">
        <w:t>-3</w:t>
      </w:r>
      <w:r w:rsidR="007855BF">
        <w:t xml:space="preserve"> timer</w:t>
      </w:r>
      <w:r w:rsidR="00D069AF">
        <w:t>. Et fremtidsverksted består av tre faser:</w:t>
      </w:r>
      <w:r>
        <w:t xml:space="preserve"> kritikkfase, utopifase og virkeliggjøringsfase. For barn bør fasene få andre navn.</w:t>
      </w:r>
      <w:r w:rsidR="00403CEA">
        <w:t xml:space="preserve"> For eksempel</w:t>
      </w:r>
    </w:p>
    <w:p w:rsidR="003D2E3F" w:rsidRDefault="000D5053" w:rsidP="00403CEA">
      <w:pPr>
        <w:pStyle w:val="Listeavsnitt"/>
        <w:numPr>
          <w:ilvl w:val="0"/>
          <w:numId w:val="1"/>
        </w:numPr>
      </w:pPr>
      <w:r>
        <w:t>Liker ikke</w:t>
      </w:r>
    </w:p>
    <w:p w:rsidR="00403CEA" w:rsidRDefault="000D5053" w:rsidP="000D5053">
      <w:pPr>
        <w:pStyle w:val="Listeavsnitt"/>
        <w:numPr>
          <w:ilvl w:val="0"/>
          <w:numId w:val="1"/>
        </w:numPr>
      </w:pPr>
      <w:r>
        <w:t>Drømme</w:t>
      </w:r>
    </w:p>
    <w:p w:rsidR="00403CEA" w:rsidRDefault="00403CEA" w:rsidP="00403CEA">
      <w:pPr>
        <w:pStyle w:val="Listeavsnitt"/>
        <w:numPr>
          <w:ilvl w:val="0"/>
          <w:numId w:val="1"/>
        </w:numPr>
      </w:pPr>
      <w:r>
        <w:t>G</w:t>
      </w:r>
      <w:r w:rsidR="000D5053">
        <w:t>jør det</w:t>
      </w:r>
    </w:p>
    <w:p w:rsidR="006E6BC1" w:rsidRDefault="006E6BC1" w:rsidP="006E6BC1">
      <w:r>
        <w:t xml:space="preserve">Materiell: papirrull, </w:t>
      </w:r>
      <w:r w:rsidR="00BD2722">
        <w:t xml:space="preserve">mange </w:t>
      </w:r>
      <w:r>
        <w:t xml:space="preserve">store ark og pappkort, gjerne i forskjellige farger, tusj og fargeblyanter, </w:t>
      </w:r>
      <w:r w:rsidR="00555D51">
        <w:t>klistremerker,</w:t>
      </w:r>
      <w:r>
        <w:t xml:space="preserve"> sakser, lim, papir og blader/aviser. </w:t>
      </w:r>
      <w:proofErr w:type="spellStart"/>
      <w:r w:rsidR="00555D51">
        <w:t>Evt</w:t>
      </w:r>
      <w:proofErr w:type="spellEnd"/>
      <w:r w:rsidR="00555D51">
        <w:t xml:space="preserve"> papirkroner til alle barn.</w:t>
      </w:r>
    </w:p>
    <w:p w:rsidR="000D5053" w:rsidRDefault="000D5053" w:rsidP="006E6BC1">
      <w:r>
        <w:t xml:space="preserve">Ikke følg streng angitt tidsbruk, det er viktig å ha nok tid når det trengs. Samtidig må </w:t>
      </w:r>
      <w:proofErr w:type="spellStart"/>
      <w:r>
        <w:t>lederern</w:t>
      </w:r>
      <w:proofErr w:type="spellEnd"/>
      <w:r>
        <w:t xml:space="preserve"> styre gjennom fasene, slik at det er nok til å drømme og ikke minst Gjør-det.</w:t>
      </w:r>
    </w:p>
    <w:p w:rsidR="000D5053" w:rsidRDefault="000D5053" w:rsidP="006E6BC1">
      <w:r>
        <w:t xml:space="preserve">Visualiseringen av hele prosessen er viktig. Har nok materiell tilgjengelig, bruk gjerne sterke farger, skriv med store bokstaver, </w:t>
      </w:r>
      <w:proofErr w:type="spellStart"/>
      <w:r>
        <w:t>evt</w:t>
      </w:r>
      <w:proofErr w:type="spellEnd"/>
      <w:r>
        <w:t xml:space="preserve"> tegn enkle bilder. Husk at barna må ha oversikt. Bruk fantasien, for eksempel klipp ut store skyer som plakater til drømmefasen.</w:t>
      </w:r>
    </w:p>
    <w:p w:rsidR="00565362" w:rsidRDefault="00555D51" w:rsidP="006E6BC1">
      <w:r>
        <w:t>Det trengs en hovedleder og hjelpeledere avhengig av gruppestørrelsen.</w:t>
      </w:r>
    </w:p>
    <w:p w:rsidR="00555D51" w:rsidRDefault="002A00E8" w:rsidP="00555D51">
      <w:r>
        <w:t xml:space="preserve">Ta utgangspunkt i </w:t>
      </w:r>
      <w:proofErr w:type="spellStart"/>
      <w:r>
        <w:t>Bærekraftsmålene</w:t>
      </w:r>
      <w:proofErr w:type="spellEnd"/>
      <w:r>
        <w:t xml:space="preserve">: </w:t>
      </w:r>
      <w:hyperlink r:id="rId8" w:history="1">
        <w:r w:rsidR="00555D51" w:rsidRPr="00A24E82">
          <w:rPr>
            <w:rStyle w:val="Hyperkobling"/>
          </w:rPr>
          <w:t>http://www.fn.no/Tema/FNs-baerekraftsmaal/Dette-er-FNs-baerekraftsmaal</w:t>
        </w:r>
      </w:hyperlink>
    </w:p>
    <w:p w:rsidR="002A00E8" w:rsidRDefault="002A00E8" w:rsidP="002A00E8">
      <w:r>
        <w:t xml:space="preserve">Det flotte med </w:t>
      </w:r>
      <w:proofErr w:type="spellStart"/>
      <w:r>
        <w:t>Bærekraftsmålene</w:t>
      </w:r>
      <w:proofErr w:type="spellEnd"/>
      <w:r>
        <w:t xml:space="preserve"> er håpsperspektivet. </w:t>
      </w:r>
      <w:proofErr w:type="spellStart"/>
      <w:r>
        <w:t>Bærekraftsmålene</w:t>
      </w:r>
      <w:proofErr w:type="spellEnd"/>
      <w:r>
        <w:t xml:space="preserve"> setter ord på store problemer i verden. Men alle 193 land i FNs generalforsamling har bestemt at de vil gjøre noe med det og nå målene innen 2030! </w:t>
      </w:r>
      <w:proofErr w:type="spellStart"/>
      <w:r>
        <w:t>Bærekraftsmålene</w:t>
      </w:r>
      <w:proofErr w:type="spellEnd"/>
      <w:r>
        <w:t xml:space="preserve"> gjelder i alle land, også i Norge. Mange av målene handler om et bedre klima. </w:t>
      </w:r>
    </w:p>
    <w:p w:rsidR="002A00E8" w:rsidRDefault="002B3B3B" w:rsidP="002A00E8">
      <w:r>
        <w:t>Alle kan bidra</w:t>
      </w:r>
      <w:r w:rsidR="002A00E8">
        <w:t xml:space="preserve"> med å nå </w:t>
      </w:r>
      <w:proofErr w:type="spellStart"/>
      <w:r w:rsidR="002A00E8">
        <w:t>Bærekraftsmålene</w:t>
      </w:r>
      <w:proofErr w:type="spellEnd"/>
      <w:r w:rsidR="002A00E8">
        <w:t xml:space="preserve">, voksne og barn. I et fremtidsverksted kan dere sammen finne ut av hvordan dere kan bidra. </w:t>
      </w:r>
    </w:p>
    <w:p w:rsidR="006E6BC1" w:rsidRDefault="000D5053" w:rsidP="002A00E8">
      <w:r>
        <w:lastRenderedPageBreak/>
        <w:t>Om det finnes noen miljøengasjerte mennesker i menigheten eller en grønn gruppe, så involver dem gjerne i verkstedet.</w:t>
      </w:r>
    </w:p>
    <w:p w:rsidR="002B3B3B" w:rsidRDefault="002B3B3B" w:rsidP="002A00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70"/>
      </w:tblGrid>
      <w:tr w:rsidR="000D5053" w:rsidTr="002B3B3B">
        <w:tc>
          <w:tcPr>
            <w:tcW w:w="2122" w:type="dxa"/>
          </w:tcPr>
          <w:p w:rsidR="000D5053" w:rsidRPr="000D5053" w:rsidRDefault="000D5053" w:rsidP="002A00E8">
            <w:pPr>
              <w:rPr>
                <w:b/>
              </w:rPr>
            </w:pPr>
            <w:r w:rsidRPr="000D5053">
              <w:rPr>
                <w:b/>
              </w:rPr>
              <w:t>Fase</w:t>
            </w:r>
          </w:p>
        </w:tc>
        <w:tc>
          <w:tcPr>
            <w:tcW w:w="5670" w:type="dxa"/>
          </w:tcPr>
          <w:p w:rsidR="000D5053" w:rsidRPr="000D5053" w:rsidRDefault="000D5053" w:rsidP="002A00E8">
            <w:pPr>
              <w:rPr>
                <w:b/>
              </w:rPr>
            </w:pPr>
            <w:r w:rsidRPr="000D5053">
              <w:rPr>
                <w:b/>
              </w:rPr>
              <w:t>Aktiviteter</w:t>
            </w:r>
          </w:p>
        </w:tc>
        <w:tc>
          <w:tcPr>
            <w:tcW w:w="1270" w:type="dxa"/>
          </w:tcPr>
          <w:p w:rsidR="000D5053" w:rsidRPr="000D5053" w:rsidRDefault="000D5053" w:rsidP="002A00E8">
            <w:pPr>
              <w:rPr>
                <w:b/>
              </w:rPr>
            </w:pPr>
            <w:r w:rsidRPr="000D5053">
              <w:rPr>
                <w:b/>
              </w:rPr>
              <w:t>Ca. tidsbruk</w:t>
            </w:r>
          </w:p>
        </w:tc>
      </w:tr>
      <w:tr w:rsidR="002B3B3B" w:rsidTr="002B3B3B">
        <w:tc>
          <w:tcPr>
            <w:tcW w:w="2122" w:type="dxa"/>
          </w:tcPr>
          <w:p w:rsidR="002B3B3B" w:rsidRPr="000D5053" w:rsidRDefault="002B3B3B" w:rsidP="002A00E8">
            <w:pPr>
              <w:rPr>
                <w:b/>
              </w:rPr>
            </w:pPr>
            <w:r w:rsidRPr="000D5053">
              <w:rPr>
                <w:b/>
              </w:rPr>
              <w:t>Innledning</w:t>
            </w:r>
          </w:p>
        </w:tc>
        <w:tc>
          <w:tcPr>
            <w:tcW w:w="5670" w:type="dxa"/>
          </w:tcPr>
          <w:p w:rsidR="002B3B3B" w:rsidRDefault="002B3B3B" w:rsidP="002A00E8">
            <w:r>
              <w:t>Bli-kjent-leker</w:t>
            </w:r>
          </w:p>
          <w:p w:rsidR="002B3B3B" w:rsidRDefault="002B3B3B" w:rsidP="002A00E8"/>
          <w:p w:rsidR="002B3B3B" w:rsidRDefault="002B3B3B" w:rsidP="002A00E8">
            <w:r>
              <w:t>Kort om fremtidsverksted/hva skal skje</w:t>
            </w:r>
          </w:p>
          <w:p w:rsidR="002B3B3B" w:rsidRDefault="002B3B3B" w:rsidP="002A00E8"/>
          <w:p w:rsidR="002B3B3B" w:rsidRDefault="002B3B3B" w:rsidP="002A00E8">
            <w:r>
              <w:t xml:space="preserve">Kort innledning i </w:t>
            </w:r>
            <w:proofErr w:type="spellStart"/>
            <w:r>
              <w:t>Bærekraf</w:t>
            </w:r>
            <w:r w:rsidR="00565362">
              <w:t>tsmålene</w:t>
            </w:r>
            <w:proofErr w:type="spellEnd"/>
            <w:r w:rsidR="00565362">
              <w:t xml:space="preserve">, begrensning på temaet: </w:t>
            </w:r>
            <w:r>
              <w:t>klima/miljø her hjemme</w:t>
            </w:r>
          </w:p>
        </w:tc>
        <w:tc>
          <w:tcPr>
            <w:tcW w:w="1270" w:type="dxa"/>
          </w:tcPr>
          <w:p w:rsidR="002B3B3B" w:rsidRDefault="009874B3" w:rsidP="002A00E8">
            <w:r>
              <w:t xml:space="preserve">10-15 </w:t>
            </w:r>
            <w:r w:rsidR="002B3B3B">
              <w:t>min</w:t>
            </w:r>
          </w:p>
        </w:tc>
      </w:tr>
      <w:tr w:rsidR="002B3B3B" w:rsidTr="002B3B3B">
        <w:tc>
          <w:tcPr>
            <w:tcW w:w="2122" w:type="dxa"/>
          </w:tcPr>
          <w:p w:rsidR="002B3B3B" w:rsidRPr="000D5053" w:rsidRDefault="000D5053" w:rsidP="002B3B3B">
            <w:pPr>
              <w:rPr>
                <w:b/>
              </w:rPr>
            </w:pPr>
            <w:r w:rsidRPr="000D5053">
              <w:rPr>
                <w:b/>
              </w:rPr>
              <w:t>Liker ikke</w:t>
            </w:r>
          </w:p>
          <w:p w:rsidR="002B3B3B" w:rsidRDefault="002B3B3B" w:rsidP="002A00E8"/>
        </w:tc>
        <w:tc>
          <w:tcPr>
            <w:tcW w:w="5670" w:type="dxa"/>
          </w:tcPr>
          <w:p w:rsidR="002B3B3B" w:rsidRDefault="002B3B3B" w:rsidP="002A00E8">
            <w:r>
              <w:t>Hva er det som ødelegger miljøet her hjemme/i menigheten/på XXX (bydel/stedet)?</w:t>
            </w:r>
          </w:p>
          <w:p w:rsidR="002B3B3B" w:rsidRDefault="002B3B3B" w:rsidP="002A00E8"/>
          <w:p w:rsidR="002B3B3B" w:rsidRDefault="00555D51" w:rsidP="002A00E8">
            <w:r>
              <w:t>På gulvet eller på veggen: et</w:t>
            </w:r>
            <w:r w:rsidR="009874B3">
              <w:t xml:space="preserve"> stor</w:t>
            </w:r>
            <w:r>
              <w:t>t</w:t>
            </w:r>
            <w:r w:rsidR="002B3B3B">
              <w:t xml:space="preserve"> papirrull</w:t>
            </w:r>
            <w:r>
              <w:t xml:space="preserve"> med spørsmålet s</w:t>
            </w:r>
            <w:r w:rsidR="002B3B3B">
              <w:t xml:space="preserve"> i midten</w:t>
            </w:r>
            <w:r w:rsidR="009874B3">
              <w:t>. Alle barn tegner eller skriver det de ikke liker på arket. Noen voksne hjelper til</w:t>
            </w:r>
            <w:r w:rsidR="00565362">
              <w:t>, men påvirker ikke det barna tenker. Alle tanker</w:t>
            </w:r>
            <w:r w:rsidR="009874B3">
              <w:t xml:space="preserve"> skal med.</w:t>
            </w:r>
          </w:p>
          <w:p w:rsidR="009874B3" w:rsidRDefault="009874B3" w:rsidP="002A00E8"/>
          <w:p w:rsidR="009874B3" w:rsidRDefault="009874B3" w:rsidP="002A00E8">
            <w:r>
              <w:t>Alt blir lest opp av en leder. Alle barn får tre helst nøytrale klistremerker og fester dem på de utsagn de tenker er spesielt viktige.</w:t>
            </w:r>
          </w:p>
          <w:p w:rsidR="009874B3" w:rsidRDefault="009874B3" w:rsidP="002A00E8"/>
          <w:p w:rsidR="009874B3" w:rsidRDefault="009874B3" w:rsidP="002A00E8">
            <w:r>
              <w:t>De temaer som har fått flest stemmer blir klippet ut og festet på et ekstra ark.</w:t>
            </w:r>
          </w:p>
        </w:tc>
        <w:tc>
          <w:tcPr>
            <w:tcW w:w="1270" w:type="dxa"/>
          </w:tcPr>
          <w:p w:rsidR="002B3B3B" w:rsidRDefault="002B3B3B" w:rsidP="002A00E8"/>
          <w:p w:rsidR="009874B3" w:rsidRDefault="009874B3" w:rsidP="002A00E8"/>
          <w:p w:rsidR="009874B3" w:rsidRDefault="009874B3" w:rsidP="002A00E8"/>
          <w:p w:rsidR="009874B3" w:rsidRDefault="009874B3" w:rsidP="002A00E8">
            <w:r>
              <w:t>10-15 min</w:t>
            </w:r>
          </w:p>
          <w:p w:rsidR="009874B3" w:rsidRDefault="009874B3" w:rsidP="002A00E8"/>
          <w:p w:rsidR="009874B3" w:rsidRDefault="009874B3" w:rsidP="002A00E8"/>
          <w:p w:rsidR="009874B3" w:rsidRDefault="009874B3" w:rsidP="002A00E8"/>
          <w:p w:rsidR="009874B3" w:rsidRDefault="009874B3" w:rsidP="002A00E8"/>
          <w:p w:rsidR="009874B3" w:rsidRDefault="009874B3" w:rsidP="002A00E8">
            <w:r>
              <w:t>5-10 min</w:t>
            </w:r>
          </w:p>
          <w:p w:rsidR="009874B3" w:rsidRDefault="009874B3" w:rsidP="002A00E8"/>
          <w:p w:rsidR="009874B3" w:rsidRDefault="009874B3" w:rsidP="002A00E8"/>
          <w:p w:rsidR="009874B3" w:rsidRDefault="009874B3" w:rsidP="002A00E8"/>
          <w:p w:rsidR="009874B3" w:rsidRDefault="009874B3" w:rsidP="002A00E8">
            <w:r>
              <w:t>2 min</w:t>
            </w:r>
          </w:p>
        </w:tc>
      </w:tr>
      <w:tr w:rsidR="002B3B3B" w:rsidTr="002B3B3B">
        <w:tc>
          <w:tcPr>
            <w:tcW w:w="2122" w:type="dxa"/>
          </w:tcPr>
          <w:p w:rsidR="002B3B3B" w:rsidRPr="000D5053" w:rsidRDefault="000D5053" w:rsidP="002B3B3B">
            <w:pPr>
              <w:rPr>
                <w:b/>
              </w:rPr>
            </w:pPr>
            <w:r w:rsidRPr="000D5053">
              <w:rPr>
                <w:b/>
              </w:rPr>
              <w:t>Drømme</w:t>
            </w:r>
          </w:p>
          <w:p w:rsidR="002B3B3B" w:rsidRDefault="002B3B3B" w:rsidP="002A00E8"/>
        </w:tc>
        <w:tc>
          <w:tcPr>
            <w:tcW w:w="5670" w:type="dxa"/>
          </w:tcPr>
          <w:p w:rsidR="002B3B3B" w:rsidRDefault="00555D51" w:rsidP="002B3B3B">
            <w:r>
              <w:t xml:space="preserve">Ved </w:t>
            </w:r>
            <w:r w:rsidR="002B3B3B">
              <w:t>flere enn 15 barn bør man dele i mindre grupper.</w:t>
            </w:r>
            <w:r w:rsidR="009874B3">
              <w:t xml:space="preserve"> Alle grupper må ha en samtaleleder.</w:t>
            </w:r>
          </w:p>
          <w:p w:rsidR="009874B3" w:rsidRDefault="009874B3" w:rsidP="002B3B3B"/>
          <w:p w:rsidR="009874B3" w:rsidRDefault="009874B3" w:rsidP="002B3B3B">
            <w:r>
              <w:t>Det viktigste</w:t>
            </w:r>
            <w:r w:rsidR="00555D51">
              <w:t xml:space="preserve"> nå</w:t>
            </w:r>
            <w:r>
              <w:t>: alt er mulig</w:t>
            </w:r>
            <w:r w:rsidR="00555D51">
              <w:t>, alt er lov</w:t>
            </w:r>
            <w:r>
              <w:t>!</w:t>
            </w:r>
          </w:p>
          <w:p w:rsidR="009874B3" w:rsidRDefault="009874B3" w:rsidP="002B3B3B"/>
          <w:p w:rsidR="009874B3" w:rsidRDefault="00555D51" w:rsidP="002B3B3B">
            <w:r>
              <w:t>Nå kan alle forestille seg å være</w:t>
            </w:r>
            <w:r w:rsidR="009874B3">
              <w:t xml:space="preserve"> konger og dronninger, </w:t>
            </w:r>
            <w:r>
              <w:t xml:space="preserve">å ha </w:t>
            </w:r>
            <w:r w:rsidR="009874B3">
              <w:t xml:space="preserve">all makt og alle penger. </w:t>
            </w:r>
            <w:proofErr w:type="spellStart"/>
            <w:r w:rsidR="009874B3">
              <w:t>Evt</w:t>
            </w:r>
            <w:proofErr w:type="spellEnd"/>
            <w:r w:rsidR="009874B3">
              <w:t xml:space="preserve"> kan alle barn få en krone på hodet. Her skal alle ideer samles, samme hvor urealistiske de er. </w:t>
            </w:r>
          </w:p>
          <w:p w:rsidR="009874B3" w:rsidRDefault="009874B3" w:rsidP="002B3B3B"/>
          <w:p w:rsidR="00721D9C" w:rsidRDefault="00721D9C" w:rsidP="002B3B3B">
            <w:r>
              <w:t>Først blir de valgte</w:t>
            </w:r>
            <w:r w:rsidR="009874B3">
              <w:t xml:space="preserve"> Liker-ikke-temaer snudd o</w:t>
            </w:r>
            <w:r>
              <w:t xml:space="preserve">pp ned. Lederen kan </w:t>
            </w:r>
            <w:r w:rsidR="009874B3">
              <w:t xml:space="preserve">velge et </w:t>
            </w:r>
            <w:r>
              <w:t xml:space="preserve">av de ikke-valgte temaer som eksempel: «Mye søppel på lekeplassen» blir til «Ingen søppel på lekeplassen». De positive uttalelsene blir notert på enkelte ark. </w:t>
            </w:r>
          </w:p>
          <w:p w:rsidR="00721D9C" w:rsidRDefault="00721D9C" w:rsidP="002B3B3B"/>
          <w:p w:rsidR="00721D9C" w:rsidRDefault="00555D51" w:rsidP="002B3B3B">
            <w:r>
              <w:t>Temaene blir nå fordelt på</w:t>
            </w:r>
            <w:r w:rsidR="00721D9C">
              <w:t xml:space="preserve"> små grupper, helst etter ønske.  </w:t>
            </w:r>
            <w:r w:rsidR="006E6BC1">
              <w:t>Og nå skal det fantaseres!</w:t>
            </w:r>
            <w:r w:rsidR="00721D9C">
              <w:t xml:space="preserve"> Hvordan kan det som er ønsket realiseres? Barna kan male, skrive, lage uten å tenke på grenser.</w:t>
            </w:r>
          </w:p>
          <w:p w:rsidR="006E6BC1" w:rsidRDefault="006E6BC1" w:rsidP="002B3B3B"/>
          <w:p w:rsidR="006E6BC1" w:rsidRDefault="006E6BC1" w:rsidP="002B3B3B">
            <w:r>
              <w:t>Så presenterer smågruppene resultatene sine. De andre kan</w:t>
            </w:r>
            <w:r w:rsidR="00555D51">
              <w:t xml:space="preserve"> tilføye ideer. Alt blir notert av lederen.</w:t>
            </w:r>
          </w:p>
          <w:p w:rsidR="006E6BC1" w:rsidRDefault="006E6BC1" w:rsidP="002B3B3B"/>
          <w:p w:rsidR="006E6BC1" w:rsidRDefault="006E6BC1" w:rsidP="002B3B3B">
            <w:r>
              <w:lastRenderedPageBreak/>
              <w:t>Så får igjen alle barn tre klistremerker, gjerne smilefjes eller lignende for å markere hvilke fantasier de liker bes</w:t>
            </w:r>
            <w:r w:rsidR="00555D51">
              <w:t>t. Det handler ikke om realisme!</w:t>
            </w:r>
          </w:p>
          <w:p w:rsidR="00721D9C" w:rsidRDefault="00721D9C" w:rsidP="002B3B3B"/>
          <w:p w:rsidR="002B3B3B" w:rsidRDefault="00555D51" w:rsidP="002A00E8">
            <w:r>
              <w:t>(</w:t>
            </w:r>
            <w:r w:rsidR="006E6BC1">
              <w:t>Tid for mat og pause!</w:t>
            </w:r>
            <w:r>
              <w:t>)</w:t>
            </w:r>
          </w:p>
        </w:tc>
        <w:tc>
          <w:tcPr>
            <w:tcW w:w="1270" w:type="dxa"/>
          </w:tcPr>
          <w:p w:rsidR="002B3B3B" w:rsidRDefault="002B3B3B" w:rsidP="002A00E8"/>
          <w:p w:rsidR="009874B3" w:rsidRDefault="009874B3" w:rsidP="002A00E8"/>
          <w:p w:rsidR="009874B3" w:rsidRDefault="009874B3" w:rsidP="002A00E8"/>
          <w:p w:rsidR="009874B3" w:rsidRDefault="009874B3" w:rsidP="002A00E8"/>
          <w:p w:rsidR="009874B3" w:rsidRDefault="009874B3" w:rsidP="002A00E8"/>
          <w:p w:rsidR="009874B3" w:rsidRDefault="009874B3" w:rsidP="002A00E8">
            <w:r>
              <w:t>5 min</w:t>
            </w:r>
          </w:p>
          <w:p w:rsidR="00721D9C" w:rsidRDefault="00721D9C" w:rsidP="002A00E8"/>
          <w:p w:rsidR="00721D9C" w:rsidRDefault="00721D9C" w:rsidP="002A00E8"/>
          <w:p w:rsidR="00555D51" w:rsidRDefault="00555D51" w:rsidP="002A00E8"/>
          <w:p w:rsidR="00721D9C" w:rsidRDefault="00721D9C" w:rsidP="002A00E8"/>
          <w:p w:rsidR="00721D9C" w:rsidRDefault="00721D9C" w:rsidP="002A00E8">
            <w:r>
              <w:t>10 min</w:t>
            </w:r>
          </w:p>
          <w:p w:rsidR="006E6BC1" w:rsidRDefault="006E6BC1" w:rsidP="002A00E8"/>
          <w:p w:rsidR="006E6BC1" w:rsidRDefault="006E6BC1" w:rsidP="002A00E8"/>
          <w:p w:rsidR="006E6BC1" w:rsidRDefault="006E6BC1" w:rsidP="002A00E8"/>
          <w:p w:rsidR="006E6BC1" w:rsidRDefault="006E6BC1" w:rsidP="002A00E8"/>
          <w:p w:rsidR="006E6BC1" w:rsidRDefault="006E6BC1" w:rsidP="002A00E8"/>
          <w:p w:rsidR="006E6BC1" w:rsidRDefault="006E6BC1" w:rsidP="002A00E8">
            <w:r>
              <w:t>20 min</w:t>
            </w:r>
          </w:p>
          <w:p w:rsidR="006E6BC1" w:rsidRDefault="006E6BC1" w:rsidP="002A00E8"/>
          <w:p w:rsidR="006E6BC1" w:rsidRDefault="006E6BC1" w:rsidP="002A00E8"/>
          <w:p w:rsidR="006E6BC1" w:rsidRDefault="006E6BC1" w:rsidP="002A00E8"/>
          <w:p w:rsidR="006E6BC1" w:rsidRDefault="006E6BC1" w:rsidP="002A00E8"/>
          <w:p w:rsidR="006E6BC1" w:rsidRDefault="006E6BC1" w:rsidP="002A00E8">
            <w:r>
              <w:t>10 min</w:t>
            </w:r>
          </w:p>
          <w:p w:rsidR="006E6BC1" w:rsidRDefault="006E6BC1" w:rsidP="002A00E8"/>
          <w:p w:rsidR="006E6BC1" w:rsidRDefault="006E6BC1" w:rsidP="002A00E8"/>
          <w:p w:rsidR="006E6BC1" w:rsidRDefault="006E6BC1" w:rsidP="002A00E8">
            <w:r>
              <w:lastRenderedPageBreak/>
              <w:t>5 min</w:t>
            </w:r>
          </w:p>
          <w:p w:rsidR="006E6BC1" w:rsidRDefault="006E6BC1" w:rsidP="002A00E8"/>
          <w:p w:rsidR="006E6BC1" w:rsidRDefault="006E6BC1" w:rsidP="002A00E8"/>
          <w:p w:rsidR="006E6BC1" w:rsidRDefault="006E6BC1" w:rsidP="002A00E8"/>
          <w:p w:rsidR="006E6BC1" w:rsidRDefault="00555D51" w:rsidP="002A00E8">
            <w:r>
              <w:t>(</w:t>
            </w:r>
            <w:r w:rsidR="006E6BC1">
              <w:t>20-30 min</w:t>
            </w:r>
            <w:r>
              <w:t>)</w:t>
            </w:r>
          </w:p>
        </w:tc>
      </w:tr>
      <w:tr w:rsidR="002B3B3B" w:rsidTr="002B3B3B">
        <w:tc>
          <w:tcPr>
            <w:tcW w:w="2122" w:type="dxa"/>
          </w:tcPr>
          <w:p w:rsidR="002B3B3B" w:rsidRPr="000D5053" w:rsidRDefault="000D5053" w:rsidP="002B3B3B">
            <w:pPr>
              <w:rPr>
                <w:b/>
              </w:rPr>
            </w:pPr>
            <w:r w:rsidRPr="000D5053">
              <w:rPr>
                <w:b/>
              </w:rPr>
              <w:lastRenderedPageBreak/>
              <w:t>Gjør-det</w:t>
            </w:r>
          </w:p>
          <w:p w:rsidR="002B3B3B" w:rsidRDefault="002B3B3B" w:rsidP="002A00E8"/>
        </w:tc>
        <w:tc>
          <w:tcPr>
            <w:tcW w:w="5670" w:type="dxa"/>
          </w:tcPr>
          <w:p w:rsidR="002B3B3B" w:rsidRDefault="006E6BC1" w:rsidP="002A00E8">
            <w:r>
              <w:t>Nå gjelder det å bli konk</w:t>
            </w:r>
            <w:r w:rsidR="00F95450">
              <w:t>ret. Hvilke muligheter ligger i fantasiene</w:t>
            </w:r>
            <w:r>
              <w:t xml:space="preserve"> og hva kan realiseres hvordan? </w:t>
            </w:r>
            <w:r w:rsidR="00BD2722">
              <w:t>Alt blir «oversatt».</w:t>
            </w:r>
          </w:p>
          <w:p w:rsidR="006E6BC1" w:rsidRDefault="006E6BC1" w:rsidP="002A00E8"/>
          <w:p w:rsidR="006E6BC1" w:rsidRDefault="006E6BC1" w:rsidP="002A00E8">
            <w:r>
              <w:t xml:space="preserve">De valgte fantasiene blir klippet ut å limt på enkelte ark. I felleskap kommer barna med ideer om hva som ligger bak </w:t>
            </w:r>
            <w:r w:rsidR="00F95450">
              <w:t>en fantasi</w:t>
            </w:r>
            <w:r>
              <w:t>, hvordan den kan uttrykkes med andre ord og hvordan den kan forvandles til virkelighet.</w:t>
            </w:r>
            <w:r w:rsidR="00BD2722">
              <w:t xml:space="preserve"> En «stor støvsuger som kjører rundt på lekeplassen» kan bli til en søppelkasse eller en søppelpatrulje.</w:t>
            </w:r>
            <w:r w:rsidR="00555D51">
              <w:t xml:space="preserve"> </w:t>
            </w:r>
          </w:p>
          <w:p w:rsidR="00BD2722" w:rsidRDefault="00BD2722" w:rsidP="002A00E8"/>
          <w:p w:rsidR="00BD2722" w:rsidRDefault="00BD2722" w:rsidP="002A00E8">
            <w:r>
              <w:t>Alle «oversettelser» blir notert. Alle drømmer og ideer med sine oversettelser blir hengt o</w:t>
            </w:r>
            <w:r w:rsidR="00F95450">
              <w:t>pp på veggen. I smågrupper formulerer barna «</w:t>
            </w:r>
            <w:r>
              <w:t>krav</w:t>
            </w:r>
            <w:r w:rsidR="00F95450">
              <w:t>»</w:t>
            </w:r>
            <w:r>
              <w:t xml:space="preserve">. Hva må gjøres for å realisere drømmene? </w:t>
            </w:r>
            <w:r w:rsidR="00F95450">
              <w:t xml:space="preserve">F.eks. «Vi trenger en søppelpatrulje til lekeplassen.» </w:t>
            </w:r>
            <w:r>
              <w:t>Alt noteres på plakater.</w:t>
            </w:r>
          </w:p>
          <w:p w:rsidR="00BD2722" w:rsidRDefault="00BD2722" w:rsidP="002A00E8"/>
          <w:p w:rsidR="00BD2722" w:rsidRDefault="00BD2722" w:rsidP="002A00E8">
            <w:r>
              <w:t>Gruppene går nå fra plakat til plakat og blir kjent med kravene.</w:t>
            </w:r>
          </w:p>
          <w:p w:rsidR="00BD2722" w:rsidRDefault="00BD2722" w:rsidP="002A00E8"/>
          <w:p w:rsidR="00BD2722" w:rsidRDefault="00BD2722" w:rsidP="002A00E8">
            <w:r>
              <w:t>I et avsluttende plenu</w:t>
            </w:r>
            <w:r w:rsidR="006820F5">
              <w:t>m diskuterer og velger barna et</w:t>
            </w:r>
            <w:r>
              <w:t xml:space="preserve"> kra</w:t>
            </w:r>
            <w:r w:rsidR="006820F5">
              <w:t>v som de ønsker å sette i livet og hvordan.</w:t>
            </w:r>
            <w:r>
              <w:t xml:space="preserve"> Her er det viktig å se om enkelte ideer ligner på hverandre og evt</w:t>
            </w:r>
            <w:r w:rsidR="00F95450">
              <w:t>.</w:t>
            </w:r>
            <w:r>
              <w:t xml:space="preserve"> kan kobles samm</w:t>
            </w:r>
            <w:r w:rsidR="006820F5">
              <w:t>en. Hvis gruppen er stor kan det evt</w:t>
            </w:r>
            <w:r w:rsidR="00F95450">
              <w:t>.</w:t>
            </w:r>
            <w:r w:rsidR="006820F5">
              <w:t xml:space="preserve"> velges flere</w:t>
            </w:r>
            <w:r w:rsidR="00F95450">
              <w:t xml:space="preserve"> krav</w:t>
            </w:r>
            <w:r w:rsidR="006820F5">
              <w:t>.</w:t>
            </w:r>
          </w:p>
          <w:p w:rsidR="006820F5" w:rsidRDefault="006820F5" w:rsidP="002A00E8">
            <w:r>
              <w:t>Følgende spørsmål bør det finnes svar på:</w:t>
            </w:r>
          </w:p>
          <w:p w:rsidR="006820F5" w:rsidRDefault="006820F5" w:rsidP="002A00E8">
            <w:r>
              <w:t>Hva vil vi gjøre? (</w:t>
            </w:r>
            <w:proofErr w:type="gramStart"/>
            <w:r>
              <w:t>konkret</w:t>
            </w:r>
            <w:proofErr w:type="gramEnd"/>
            <w:r>
              <w:t>)</w:t>
            </w:r>
          </w:p>
          <w:p w:rsidR="006820F5" w:rsidRDefault="006820F5" w:rsidP="002A00E8">
            <w:r>
              <w:t xml:space="preserve">Hvordan vil vi gjøre det? </w:t>
            </w:r>
          </w:p>
          <w:p w:rsidR="006820F5" w:rsidRDefault="006820F5" w:rsidP="002A00E8">
            <w:r>
              <w:t>Hvem gjør det med hvem? (</w:t>
            </w:r>
            <w:proofErr w:type="gramStart"/>
            <w:r>
              <w:t>hvem</w:t>
            </w:r>
            <w:proofErr w:type="gramEnd"/>
            <w:r>
              <w:t xml:space="preserve"> kan </w:t>
            </w:r>
            <w:proofErr w:type="spellStart"/>
            <w:r>
              <w:t>evt</w:t>
            </w:r>
            <w:proofErr w:type="spellEnd"/>
            <w:r>
              <w:t xml:space="preserve"> hjelpe?)</w:t>
            </w:r>
          </w:p>
          <w:p w:rsidR="006820F5" w:rsidRDefault="006820F5" w:rsidP="002A00E8">
            <w:r>
              <w:t>Når starter vi?</w:t>
            </w:r>
          </w:p>
          <w:p w:rsidR="006820F5" w:rsidRDefault="006820F5" w:rsidP="002A00E8">
            <w:r>
              <w:t>Hvor skjer det?</w:t>
            </w:r>
          </w:p>
          <w:p w:rsidR="00BD2722" w:rsidRDefault="00BD2722" w:rsidP="002A00E8"/>
        </w:tc>
        <w:tc>
          <w:tcPr>
            <w:tcW w:w="1270" w:type="dxa"/>
          </w:tcPr>
          <w:p w:rsidR="002B3B3B" w:rsidRDefault="002B3B3B" w:rsidP="002A00E8"/>
          <w:p w:rsidR="00BD2722" w:rsidRDefault="00BD2722" w:rsidP="002A00E8"/>
          <w:p w:rsidR="00F95450" w:rsidRDefault="00F95450" w:rsidP="002A00E8"/>
          <w:p w:rsidR="00BD2722" w:rsidRDefault="00BD2722" w:rsidP="002A00E8"/>
          <w:p w:rsidR="00BD2722" w:rsidRDefault="00BD2722" w:rsidP="002A00E8">
            <w:r>
              <w:t>15 min</w:t>
            </w:r>
          </w:p>
          <w:p w:rsidR="00BD2722" w:rsidRDefault="00BD2722" w:rsidP="002A00E8"/>
          <w:p w:rsidR="00BD2722" w:rsidRDefault="00BD2722" w:rsidP="002A00E8"/>
          <w:p w:rsidR="00BD2722" w:rsidRDefault="00BD2722" w:rsidP="002A00E8"/>
          <w:p w:rsidR="00BD2722" w:rsidRDefault="00BD2722" w:rsidP="002A00E8"/>
          <w:p w:rsidR="00BD2722" w:rsidRDefault="00BD2722" w:rsidP="002A00E8"/>
          <w:p w:rsidR="00BD2722" w:rsidRDefault="00BD2722" w:rsidP="002A00E8"/>
          <w:p w:rsidR="00BD2722" w:rsidRDefault="00BD2722" w:rsidP="002A00E8">
            <w:r>
              <w:t>15 min</w:t>
            </w:r>
          </w:p>
          <w:p w:rsidR="00BD2722" w:rsidRDefault="00BD2722" w:rsidP="002A00E8"/>
          <w:p w:rsidR="00BD2722" w:rsidRDefault="00BD2722" w:rsidP="002A00E8"/>
          <w:p w:rsidR="00BD2722" w:rsidRDefault="00BD2722" w:rsidP="002A00E8"/>
          <w:p w:rsidR="00F95450" w:rsidRDefault="00F95450" w:rsidP="002A00E8"/>
          <w:p w:rsidR="00F95450" w:rsidRDefault="00F95450" w:rsidP="002A00E8"/>
          <w:p w:rsidR="00F95450" w:rsidRDefault="00F95450" w:rsidP="002A00E8">
            <w:r>
              <w:t>5 min</w:t>
            </w:r>
          </w:p>
          <w:p w:rsidR="00BD2722" w:rsidRDefault="00BD2722" w:rsidP="002A00E8"/>
          <w:p w:rsidR="00BD2722" w:rsidRDefault="00BD2722" w:rsidP="002A00E8"/>
          <w:p w:rsidR="00BD2722" w:rsidRDefault="00BD2722" w:rsidP="002A00E8">
            <w:r>
              <w:t>5-10 min</w:t>
            </w:r>
          </w:p>
        </w:tc>
      </w:tr>
    </w:tbl>
    <w:p w:rsidR="002B3B3B" w:rsidRDefault="002B3B3B" w:rsidP="002A00E8"/>
    <w:p w:rsidR="002A00E8" w:rsidRDefault="002A00E8" w:rsidP="002A00E8"/>
    <w:p w:rsidR="002B3B3B" w:rsidRDefault="00687ADF" w:rsidP="002A00E8">
      <w:r>
        <w:t>Ressurser:</w:t>
      </w:r>
    </w:p>
    <w:p w:rsidR="00687ADF" w:rsidRPr="000D5053" w:rsidRDefault="005D45F9" w:rsidP="002A00E8">
      <w:hyperlink r:id="rId9" w:history="1">
        <w:r w:rsidR="00687ADF" w:rsidRPr="00A24E82">
          <w:rPr>
            <w:rStyle w:val="Hyperkobling"/>
          </w:rPr>
          <w:t>miljoagentene.no/</w:t>
        </w:r>
      </w:hyperlink>
      <w:r w:rsidR="000D5053" w:rsidRPr="000D5053">
        <w:rPr>
          <w:rStyle w:val="Hyperkobling"/>
          <w:u w:val="none"/>
        </w:rPr>
        <w:t xml:space="preserve"> </w:t>
      </w:r>
      <w:r w:rsidR="000D5053" w:rsidRPr="000D5053">
        <w:rPr>
          <w:rStyle w:val="Hyperkobling"/>
          <w:color w:val="auto"/>
          <w:u w:val="none"/>
        </w:rPr>
        <w:t>(her finner du blant annet maler for naturstier</w:t>
      </w:r>
      <w:r w:rsidR="000D5053">
        <w:rPr>
          <w:rStyle w:val="Hyperkobling"/>
          <w:color w:val="auto"/>
          <w:u w:val="none"/>
        </w:rPr>
        <w:t>)</w:t>
      </w:r>
    </w:p>
    <w:p w:rsidR="00687ADF" w:rsidRPr="000D5053" w:rsidRDefault="005D45F9" w:rsidP="002A00E8">
      <w:hyperlink r:id="rId10" w:history="1">
        <w:r w:rsidRPr="00882F9B">
          <w:rPr>
            <w:rStyle w:val="Hyperkobling"/>
          </w:rPr>
          <w:t>unicef.no/barn-og-unge/fns-b%C3%A6rekraftsm%C3%A5l</w:t>
        </w:r>
      </w:hyperlink>
      <w:r w:rsidR="000D5053">
        <w:rPr>
          <w:rStyle w:val="Hyperkobling"/>
        </w:rPr>
        <w:t xml:space="preserve"> </w:t>
      </w:r>
      <w:r w:rsidR="000D5053">
        <w:rPr>
          <w:rStyle w:val="Hyperkobling"/>
          <w:color w:val="auto"/>
          <w:u w:val="none"/>
        </w:rPr>
        <w:t>(informasjon og filmer for barn)</w:t>
      </w:r>
    </w:p>
    <w:p w:rsidR="00687ADF" w:rsidRDefault="005D45F9" w:rsidP="002A00E8">
      <w:hyperlink r:id="rId11" w:history="1">
        <w:r w:rsidR="00687ADF" w:rsidRPr="00A24E82">
          <w:rPr>
            <w:rStyle w:val="Hyperkobling"/>
          </w:rPr>
          <w:t>fn.no/Tema/FNs-</w:t>
        </w:r>
        <w:proofErr w:type="spellStart"/>
        <w:r w:rsidR="00687ADF" w:rsidRPr="00A24E82">
          <w:rPr>
            <w:rStyle w:val="Hyperkobling"/>
          </w:rPr>
          <w:t>baerekraftsmaal</w:t>
        </w:r>
        <w:proofErr w:type="spellEnd"/>
        <w:r w:rsidR="00687ADF" w:rsidRPr="00A24E82">
          <w:rPr>
            <w:rStyle w:val="Hyperkobling"/>
          </w:rPr>
          <w:t>/Dette-er-FNs-</w:t>
        </w:r>
        <w:proofErr w:type="spellStart"/>
        <w:r w:rsidR="00687ADF" w:rsidRPr="00A24E82">
          <w:rPr>
            <w:rStyle w:val="Hyperkobling"/>
          </w:rPr>
          <w:t>baerekraftsmaal</w:t>
        </w:r>
        <w:proofErr w:type="spellEnd"/>
      </w:hyperlink>
    </w:p>
    <w:p w:rsidR="00687ADF" w:rsidRDefault="00687ADF" w:rsidP="002A00E8">
      <w:proofErr w:type="spellStart"/>
      <w:r w:rsidRPr="00687ADF">
        <w:t>Jungk</w:t>
      </w:r>
      <w:proofErr w:type="spellEnd"/>
      <w:r w:rsidRPr="00687ADF">
        <w:t xml:space="preserve"> R. og </w:t>
      </w:r>
      <w:proofErr w:type="spellStart"/>
      <w:r w:rsidRPr="00687ADF">
        <w:t>Müllert</w:t>
      </w:r>
      <w:proofErr w:type="spellEnd"/>
      <w:r w:rsidRPr="00687ADF">
        <w:t xml:space="preserve"> N (1986):</w:t>
      </w:r>
      <w:r w:rsidR="008E6F39">
        <w:t xml:space="preserve"> </w:t>
      </w:r>
      <w:r>
        <w:t>Håndbok i fremtidsverksteder</w:t>
      </w:r>
    </w:p>
    <w:p w:rsidR="00687ADF" w:rsidRDefault="00687ADF" w:rsidP="002A00E8"/>
    <w:p w:rsidR="002B3B3B" w:rsidRDefault="002B3B3B" w:rsidP="002A00E8"/>
    <w:sectPr w:rsidR="002B3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49" w:rsidRDefault="00835C49" w:rsidP="00835C49">
      <w:pPr>
        <w:spacing w:after="0" w:line="240" w:lineRule="auto"/>
      </w:pPr>
      <w:r>
        <w:separator/>
      </w:r>
    </w:p>
  </w:endnote>
  <w:endnote w:type="continuationSeparator" w:id="0">
    <w:p w:rsidR="00835C49" w:rsidRDefault="00835C49" w:rsidP="008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9" w:rsidRDefault="00835C4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9" w:rsidRPr="00835C49" w:rsidRDefault="00835C49" w:rsidP="00835C49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835C49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5C49" w:rsidRPr="00835C49" w:rsidRDefault="00835C49" w:rsidP="00835C49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835C49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835C49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835C49" w:rsidRDefault="00835C4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9" w:rsidRDefault="00835C4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49" w:rsidRDefault="00835C49" w:rsidP="00835C49">
      <w:pPr>
        <w:spacing w:after="0" w:line="240" w:lineRule="auto"/>
      </w:pPr>
      <w:r>
        <w:separator/>
      </w:r>
    </w:p>
  </w:footnote>
  <w:footnote w:type="continuationSeparator" w:id="0">
    <w:p w:rsidR="00835C49" w:rsidRDefault="00835C49" w:rsidP="008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9" w:rsidRDefault="00835C4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9" w:rsidRDefault="00835C4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9" w:rsidRDefault="00835C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C16"/>
    <w:multiLevelType w:val="hybridMultilevel"/>
    <w:tmpl w:val="06D46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0285"/>
    <w:multiLevelType w:val="hybridMultilevel"/>
    <w:tmpl w:val="94529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C6B"/>
    <w:multiLevelType w:val="hybridMultilevel"/>
    <w:tmpl w:val="DB54D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0EDB"/>
    <w:multiLevelType w:val="hybridMultilevel"/>
    <w:tmpl w:val="0C50C340"/>
    <w:lvl w:ilvl="0" w:tplc="9B8A7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7039"/>
    <w:multiLevelType w:val="hybridMultilevel"/>
    <w:tmpl w:val="7B388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F8"/>
    <w:rsid w:val="00041747"/>
    <w:rsid w:val="000D5053"/>
    <w:rsid w:val="002A00E8"/>
    <w:rsid w:val="002B3B3B"/>
    <w:rsid w:val="003D2E3F"/>
    <w:rsid w:val="00403CEA"/>
    <w:rsid w:val="00555D51"/>
    <w:rsid w:val="00565362"/>
    <w:rsid w:val="005D45F9"/>
    <w:rsid w:val="006820F5"/>
    <w:rsid w:val="00687ADF"/>
    <w:rsid w:val="006E6BC1"/>
    <w:rsid w:val="00721D9C"/>
    <w:rsid w:val="007855BF"/>
    <w:rsid w:val="00810258"/>
    <w:rsid w:val="00835C49"/>
    <w:rsid w:val="008D13F8"/>
    <w:rsid w:val="008E6F39"/>
    <w:rsid w:val="009874B3"/>
    <w:rsid w:val="00A41D12"/>
    <w:rsid w:val="00B57951"/>
    <w:rsid w:val="00BD2722"/>
    <w:rsid w:val="00D069AF"/>
    <w:rsid w:val="00E55258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930A-C336-45CE-87D9-E86A3A1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3CE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00E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10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1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102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10258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3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5C49"/>
  </w:style>
  <w:style w:type="paragraph" w:styleId="Bunntekst">
    <w:name w:val="footer"/>
    <w:basedOn w:val="Normal"/>
    <w:link w:val="BunntekstTegn"/>
    <w:uiPriority w:val="99"/>
    <w:unhideWhenUsed/>
    <w:rsid w:val="0083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.no/Tema/FNs-baerekraftsmaal/Dette-er-FNs-baerekraftsma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.no/Tema/FNs-baerekraftsmaal/Dette-er-FNs-baerekraftsma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cef.no/barn-og-unge/fns-b%C3%A6rekraftsm%C3%A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ljoagentene.no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929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10</cp:revision>
  <dcterms:created xsi:type="dcterms:W3CDTF">2017-07-10T11:38:00Z</dcterms:created>
  <dcterms:modified xsi:type="dcterms:W3CDTF">2017-10-04T10:54:00Z</dcterms:modified>
</cp:coreProperties>
</file>