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B0" w:rsidRPr="00BB2FD4" w:rsidRDefault="002812B0" w:rsidP="00142D38">
      <w:pPr>
        <w:pStyle w:val="Overskrift2"/>
        <w:rPr>
          <w:rFonts w:ascii="Arial" w:hAnsi="Arial" w:cs="Arial"/>
          <w:sz w:val="22"/>
          <w:szCs w:val="20"/>
          <w:lang w:val="nn-NO"/>
        </w:rPr>
      </w:pPr>
      <w:bookmarkStart w:id="0" w:name="_GoBack"/>
      <w:bookmarkEnd w:id="0"/>
      <w:r w:rsidRPr="00BB2FD4">
        <w:rPr>
          <w:rFonts w:ascii="Arial" w:hAnsi="Arial" w:cs="Arial"/>
          <w:sz w:val="22"/>
          <w:szCs w:val="20"/>
          <w:lang w:val="nn-NO"/>
        </w:rPr>
        <w:t>Liturgi – lysmesse for rettane til barn og unge</w:t>
      </w:r>
    </w:p>
    <w:p w:rsidR="009B6190" w:rsidRPr="0055420E" w:rsidRDefault="009B6190" w:rsidP="009B6190">
      <w:pPr>
        <w:rPr>
          <w:rFonts w:ascii="Arial" w:hAnsi="Arial" w:cs="Arial"/>
          <w:sz w:val="20"/>
          <w:szCs w:val="20"/>
          <w:lang w:val="nn-NO" w:eastAsia="en-US"/>
        </w:rPr>
      </w:pPr>
    </w:p>
    <w:p w:rsidR="002812B0" w:rsidRPr="0055420E" w:rsidRDefault="002812B0">
      <w:pPr>
        <w:rPr>
          <w:rFonts w:ascii="Arial" w:hAnsi="Arial" w:cs="Arial"/>
          <w:b/>
          <w:i/>
          <w:sz w:val="20"/>
          <w:szCs w:val="20"/>
          <w:lang w:val="nn-NO"/>
        </w:rPr>
      </w:pPr>
      <w:r w:rsidRPr="0055420E">
        <w:rPr>
          <w:rFonts w:ascii="Arial" w:hAnsi="Arial" w:cs="Arial"/>
          <w:b/>
          <w:i/>
          <w:sz w:val="20"/>
          <w:szCs w:val="20"/>
          <w:lang w:val="nn-NO"/>
        </w:rPr>
        <w:t>Freds- og menneskerettssøndagen 2014</w:t>
      </w:r>
    </w:p>
    <w:tbl>
      <w:tblPr>
        <w:tblStyle w:val="Tabellrutenett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75"/>
        <w:gridCol w:w="7479"/>
      </w:tblGrid>
      <w:tr w:rsidR="002812B0" w:rsidRPr="0055420E" w:rsidTr="00142D38">
        <w:tc>
          <w:tcPr>
            <w:tcW w:w="9288" w:type="dxa"/>
            <w:gridSpan w:val="3"/>
          </w:tcPr>
          <w:p w:rsidR="002812B0" w:rsidRPr="0055420E" w:rsidRDefault="002812B0" w:rsidP="00142D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I: Samling</w:t>
            </w: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496E1A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Førebuing</w:t>
            </w:r>
          </w:p>
        </w:tc>
        <w:tc>
          <w:tcPr>
            <w:tcW w:w="7479" w:type="dxa"/>
          </w:tcPr>
          <w:p w:rsidR="002812B0" w:rsidRPr="0055420E" w:rsidRDefault="002812B0" w:rsidP="009B6190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Lyset i salen 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blir 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demp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 nesten he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lt ned – Dersom det er 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mogleg, 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kan lyset demp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s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t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 opp og ned under gudstenest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 i forhold til de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 st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dene 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der kyrkjelyden 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treng å 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sjå 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tekst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ne de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 xml:space="preserve"> skal lese/syng</w:t>
            </w:r>
            <w:r w:rsidR="009B6190"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e</w:t>
            </w:r>
            <w:r w:rsidR="00BB2F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nn-NO"/>
              </w:rPr>
              <w:t>.</w:t>
            </w: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Inngangsord</w:t>
            </w:r>
          </w:p>
        </w:tc>
        <w:tc>
          <w:tcPr>
            <w:tcW w:w="7479" w:type="dxa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 forleng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ing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av eller som variasjon av e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t av inngangsord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="00BB2FD4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fr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grunnordning</w:t>
            </w:r>
            <w:r w:rsidR="00BB2FD4">
              <w:rPr>
                <w:rFonts w:ascii="Arial" w:hAnsi="Arial" w:cs="Arial"/>
                <w:i/>
                <w:sz w:val="20"/>
                <w:szCs w:val="20"/>
                <w:lang w:val="nn-NO"/>
              </w:rPr>
              <w:t>a i kyrkjelyden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kan e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av </w:t>
            </w:r>
            <w:r w:rsidR="00BB2FD4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desse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formulering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ne 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brukast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:</w:t>
            </w:r>
          </w:p>
          <w:p w:rsidR="002812B0" w:rsidRPr="0055420E" w:rsidRDefault="002812B0" w:rsidP="00142D38">
            <w:pPr>
              <w:ind w:left="708" w:hanging="708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ab/>
              <w:t xml:space="preserve"> Sam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 feir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 vi lysmesse denne kvelden/søndagen i advent.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Det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handl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 om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menneskerettane til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barn og unge, om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livet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og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draumane deira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.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Somme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barn er ofte redde.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Somme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er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alltid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vo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ltne.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Somme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barn er s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ju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ke ut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 at de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får hjelp. For å understreke det vonde og vanskel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ge har vi piggtråd rundt e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av ly</w:t>
            </w:r>
            <w:r w:rsidR="00981D34">
              <w:rPr>
                <w:rFonts w:ascii="Arial" w:hAnsi="Arial" w:cs="Arial"/>
                <w:sz w:val="20"/>
                <w:szCs w:val="20"/>
                <w:lang w:val="nn-NO"/>
              </w:rPr>
              <w:t xml:space="preserve">sa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i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kyrkja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i dag. Kanskje du har lagt merke til det – piggtråden rundt lyset for akkurat denne dagen, andre søndag i advent. Men lyset brenn likevel! For </w:t>
            </w:r>
            <w:r w:rsidR="00981D34">
              <w:rPr>
                <w:rFonts w:ascii="Arial" w:hAnsi="Arial" w:cs="Arial"/>
                <w:sz w:val="20"/>
                <w:szCs w:val="20"/>
                <w:lang w:val="nn-NO"/>
              </w:rPr>
              <w:t>h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an som er verd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s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l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ys</w:t>
            </w:r>
            <w:r w:rsidR="00981D34">
              <w:rPr>
                <w:rFonts w:ascii="Arial" w:hAnsi="Arial" w:cs="Arial"/>
                <w:sz w:val="20"/>
                <w:szCs w:val="20"/>
                <w:lang w:val="nn-NO"/>
              </w:rPr>
              <w:t>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utfordr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 oss til å bry oss om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kva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randre og be for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kva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randre.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–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Tenne lys i mørket, og gj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re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draumar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til 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røyndom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!</w:t>
            </w:r>
          </w:p>
          <w:p w:rsidR="002812B0" w:rsidRPr="0055420E" w:rsidRDefault="002812B0" w:rsidP="009B6190">
            <w:pPr>
              <w:ind w:left="708" w:hanging="708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La oss v</w:t>
            </w:r>
            <w:r w:rsidR="009B6190" w:rsidRPr="0055420E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re stille for Gud!</w:t>
            </w: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2812B0" w:rsidP="00981D34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Still</w:t>
            </w:r>
            <w:r w:rsidR="009B619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og 3</w:t>
            </w:r>
            <w:r w:rsidR="00981D34">
              <w:rPr>
                <w:rFonts w:ascii="Arial" w:hAnsi="Arial" w:cs="Arial"/>
                <w:b/>
                <w:sz w:val="20"/>
                <w:szCs w:val="20"/>
                <w:lang w:val="nn-NO"/>
              </w:rPr>
              <w:t> </w:t>
            </w: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bønneslag</w:t>
            </w:r>
          </w:p>
        </w:tc>
        <w:tc>
          <w:tcPr>
            <w:tcW w:w="7479" w:type="dxa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Lysprosesjon med musikk eller salme</w:t>
            </w:r>
          </w:p>
        </w:tc>
        <w:tc>
          <w:tcPr>
            <w:tcW w:w="7479" w:type="dxa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Lysprosesjonen går inn og stans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r ved 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plassane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sine. De</w:t>
            </w:r>
            <w:r w:rsidR="00981D34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set seg når forsp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elet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til 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«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Tenn lys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»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begynner.</w:t>
            </w:r>
          </w:p>
          <w:p w:rsidR="002812B0" w:rsidRPr="0055420E" w:rsidRDefault="002812B0" w:rsidP="009B6190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De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to siste lys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berarane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går gjennom lysalleen fram til alterpartiet og stiller seg på </w:t>
            </w:r>
            <w:r w:rsidR="009B619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kvar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si side av adventskransen.</w:t>
            </w: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2812B0" w:rsidP="009B6190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Adventss</w:t>
            </w:r>
            <w:r w:rsidR="009B619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o</w:t>
            </w: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ng og tenning av lys</w:t>
            </w:r>
            <w:r w:rsidR="009B619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i adventskransen</w:t>
            </w:r>
          </w:p>
        </w:tc>
        <w:tc>
          <w:tcPr>
            <w:tcW w:w="7479" w:type="dxa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De</w:t>
            </w:r>
            <w:r w:rsidR="008930C9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to lys</w:t>
            </w:r>
            <w:r w:rsid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berarane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står </w:t>
            </w:r>
            <w:r w:rsid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framleis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ved adventskransen og tenner </w:t>
            </w:r>
            <w:r w:rsid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kvart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sitt lys ved </w:t>
            </w:r>
            <w:r w:rsid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byrjinga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av </w:t>
            </w:r>
            <w:r w:rsid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kvart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vers. Begge går til </w:t>
            </w:r>
            <w:r w:rsid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stolane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sine under det andre verset.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N13 25 Tenn lys!</w:t>
            </w: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Samlingsbønn</w:t>
            </w:r>
          </w:p>
        </w:tc>
        <w:tc>
          <w:tcPr>
            <w:tcW w:w="7479" w:type="dxa"/>
          </w:tcPr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DA4BF4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b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Nåde v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re med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dykk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og fred fr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Gud vår Far og Jesus Kristus vår Herre.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Jente: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Gud er vår Far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Gut: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Her i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huset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sitt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tek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han oss inn i varme og lys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Jente: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Han er nær</w:t>
            </w:r>
            <w:r w:rsidR="008930C9">
              <w:rPr>
                <w:rFonts w:ascii="Arial" w:hAnsi="Arial" w:cs="Arial"/>
                <w:sz w:val="20"/>
                <w:szCs w:val="20"/>
                <w:lang w:val="nn-NO"/>
              </w:rPr>
              <w:t xml:space="preserve"> oss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Gut: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N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o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skal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ordet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hans le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 oss rett og styrk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trua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vår.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Jente: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Gud er vår Far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Gut: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Vi er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barna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hans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Begge to: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55420E">
              <w:rPr>
                <w:rFonts w:ascii="Arial" w:hAnsi="Arial" w:cs="Arial"/>
                <w:sz w:val="20"/>
                <w:szCs w:val="20"/>
                <w:lang w:val="nn-NO"/>
              </w:rPr>
              <w:t>No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vil vi prise ha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n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, n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o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er han her.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Eller</w:t>
            </w:r>
            <w:r w:rsidR="004F546C">
              <w:rPr>
                <w:rFonts w:ascii="Arial" w:hAnsi="Arial" w:cs="Arial"/>
                <w:i/>
                <w:sz w:val="20"/>
                <w:szCs w:val="20"/>
                <w:lang w:val="nn-NO"/>
              </w:rPr>
              <w:t>: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  <w:p w:rsidR="002812B0" w:rsidRPr="0055420E" w:rsidRDefault="00205A5C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Lyfta </w:t>
            </w:r>
            <w:r w:rsidR="002812B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hender</w:t>
            </w:r>
            <w:r w:rsidR="008930C9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Kjære Gud, du er hos oss. Tenn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 xml:space="preserve">lyset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ditt i oss.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Hendene i kryss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framfor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brystet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="00B36065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Kjære Jesus, du går med oss. La oss få leve i din fred.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Hendene mot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kva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randre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framfor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brystet med fingertupp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ne opp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Kjære Gud, du ser oss.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Ta imot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 xml:space="preserve">tankane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våre og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 xml:space="preserve">våre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stille bønner.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Hendene strakt ut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framfor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oss med h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ndflatene opp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Kjære Jesus, du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tek hendene</w:t>
            </w:r>
            <w:r w:rsidR="00F71B4E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våre i dine. Le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oss på din gode ve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g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205A5C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Vi </w:t>
            </w:r>
            <w:r w:rsidR="00205A5C"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tek dei </w:t>
            </w:r>
            <w:r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som sit ved sid</w:t>
            </w:r>
            <w:r w:rsidR="00205A5C"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av oss, i </w:t>
            </w:r>
            <w:r w:rsidR="00205A5C"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handa</w:t>
            </w:r>
            <w:r w:rsidRP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981D3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Gode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Heilage Ande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, takk for at vi ikk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 er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åleine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. Hjelp oss å 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sjå kva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randre med kjærl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eik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</w:tr>
      <w:tr w:rsidR="002812B0" w:rsidRPr="0055420E" w:rsidTr="00142D38">
        <w:tc>
          <w:tcPr>
            <w:tcW w:w="1809" w:type="dxa"/>
            <w:gridSpan w:val="2"/>
          </w:tcPr>
          <w:p w:rsidR="002812B0" w:rsidRPr="0055420E" w:rsidRDefault="002812B0" w:rsidP="009B6190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Kyrie og lovs</w:t>
            </w:r>
            <w:r w:rsidR="009B619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o</w:t>
            </w: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ng</w:t>
            </w:r>
          </w:p>
        </w:tc>
        <w:tc>
          <w:tcPr>
            <w:tcW w:w="7479" w:type="dxa"/>
          </w:tcPr>
          <w:p w:rsidR="002812B0" w:rsidRPr="0055420E" w:rsidRDefault="002812B0" w:rsidP="00142D38">
            <w:pPr>
              <w:ind w:left="63" w:hanging="63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Her kan det bruk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s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t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nten e</w:t>
            </w:r>
            <w:r w:rsidR="004F546C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t </w:t>
            </w:r>
            <w:r w:rsidR="004F546C">
              <w:rPr>
                <w:rFonts w:ascii="Arial" w:hAnsi="Arial" w:cs="Arial"/>
                <w:i/>
                <w:sz w:val="20"/>
                <w:szCs w:val="20"/>
                <w:lang w:val="nn-NO"/>
              </w:rPr>
              <w:t>k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yrie som er i bruk i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kyrkjelyden,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eller e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t ann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eigna</w:t>
            </w:r>
            <w:r w:rsidR="004F546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k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yrie.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Her kan det følg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 Gloria etter grunnordning</w:t>
            </w:r>
            <w:r w:rsidR="004F546C">
              <w:rPr>
                <w:rFonts w:ascii="Arial" w:hAnsi="Arial" w:cs="Arial"/>
                <w:i/>
                <w:sz w:val="20"/>
                <w:szCs w:val="20"/>
                <w:lang w:val="nn-NO"/>
              </w:rPr>
              <w:t>s i kyrkjelyden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eller e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 ann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eigna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lovs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o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ng, for eksempel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N13 752 Gi oss lys, gi oss fred, gi oss håp</w:t>
            </w:r>
            <w:r w:rsidR="00205A5C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812B0" w:rsidRPr="0055420E" w:rsidTr="00142D38">
        <w:tc>
          <w:tcPr>
            <w:tcW w:w="9288" w:type="dxa"/>
            <w:gridSpan w:val="3"/>
          </w:tcPr>
          <w:p w:rsidR="002812B0" w:rsidRPr="0055420E" w:rsidRDefault="002812B0" w:rsidP="00142D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II: Ordet</w:t>
            </w:r>
          </w:p>
        </w:tc>
      </w:tr>
      <w:tr w:rsidR="002812B0" w:rsidRPr="0055420E" w:rsidTr="00205A5C">
        <w:tc>
          <w:tcPr>
            <w:tcW w:w="1809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Tekstlesing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7479" w:type="dxa"/>
          </w:tcPr>
          <w:p w:rsidR="002812B0" w:rsidRPr="0055420E" w:rsidRDefault="00205A5C" w:rsidP="00205A5C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="002812B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nten dagens tekst eller «Lysmesse», II rekk</w:t>
            </w:r>
            <w:r>
              <w:rPr>
                <w:rFonts w:ascii="Arial" w:hAnsi="Arial" w:cs="Arial"/>
                <w:i/>
                <w:sz w:val="20"/>
                <w:szCs w:val="20"/>
                <w:lang w:val="nn-NO"/>
              </w:rPr>
              <w:t>j</w:t>
            </w:r>
            <w:r w:rsidR="002812B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e. </w:t>
            </w:r>
            <w:r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Avslutt </w:t>
            </w:r>
            <w:r w:rsidR="002812B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eventuelt med musikk.</w:t>
            </w:r>
          </w:p>
        </w:tc>
      </w:tr>
      <w:tr w:rsidR="002812B0" w:rsidRPr="0055420E" w:rsidTr="00205A5C">
        <w:tc>
          <w:tcPr>
            <w:tcW w:w="1809" w:type="dxa"/>
            <w:gridSpan w:val="2"/>
          </w:tcPr>
          <w:p w:rsidR="002812B0" w:rsidRPr="0055420E" w:rsidRDefault="009B619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Preike</w:t>
            </w:r>
            <w:r w:rsidR="002812B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/andakt</w:t>
            </w:r>
          </w:p>
        </w:tc>
        <w:tc>
          <w:tcPr>
            <w:tcW w:w="7479" w:type="dxa"/>
          </w:tcPr>
          <w:p w:rsidR="002812B0" w:rsidRPr="0055420E" w:rsidRDefault="00205A5C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Sjå eige </w:t>
            </w:r>
            <w:r w:rsidR="002812B0"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vedlegg.</w:t>
            </w:r>
          </w:p>
        </w:tc>
      </w:tr>
      <w:tr w:rsidR="002812B0" w:rsidRPr="0055420E" w:rsidTr="00205A5C">
        <w:tc>
          <w:tcPr>
            <w:tcW w:w="1809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lastRenderedPageBreak/>
              <w:t>Salme</w:t>
            </w:r>
          </w:p>
        </w:tc>
        <w:tc>
          <w:tcPr>
            <w:tcW w:w="7479" w:type="dxa"/>
          </w:tcPr>
          <w:p w:rsidR="002812B0" w:rsidRPr="0055420E" w:rsidRDefault="002812B0" w:rsidP="00205A5C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(S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jå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salmeforslag ned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nfor</w:t>
            </w:r>
            <w:r w:rsidR="00142D38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)</w:t>
            </w:r>
          </w:p>
        </w:tc>
      </w:tr>
      <w:tr w:rsidR="002812B0" w:rsidRPr="0055420E" w:rsidTr="00142D38">
        <w:tc>
          <w:tcPr>
            <w:tcW w:w="9288" w:type="dxa"/>
            <w:gridSpan w:val="3"/>
          </w:tcPr>
          <w:p w:rsidR="002812B0" w:rsidRPr="0055420E" w:rsidRDefault="002812B0" w:rsidP="00142D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III: Forbønn</w:t>
            </w:r>
          </w:p>
        </w:tc>
      </w:tr>
      <w:tr w:rsidR="002812B0" w:rsidRPr="0055420E" w:rsidTr="00142D38">
        <w:tc>
          <w:tcPr>
            <w:tcW w:w="1734" w:type="dxa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Forbønn med lystenning</w:t>
            </w:r>
          </w:p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7554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Det er same person som les alle utdrag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fr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barnekonvensjonen. Etter e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kort still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tenner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ulike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person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r 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lyset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sitt på lysgloben og ber bønn</w:t>
            </w:r>
            <w:r w:rsidR="00205A5C">
              <w:rPr>
                <w:rFonts w:ascii="Arial" w:hAnsi="Arial" w:cs="Arial"/>
                <w:i/>
                <w:sz w:val="20"/>
                <w:szCs w:val="20"/>
                <w:lang w:val="nn-NO"/>
              </w:rPr>
              <w:t>a si</w:t>
            </w:r>
            <w:r w:rsidR="00142D38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="00142D38">
              <w:rPr>
                <w:rFonts w:ascii="Arial" w:hAnsi="Arial" w:cs="Arial"/>
                <w:i/>
                <w:sz w:val="20"/>
                <w:szCs w:val="20"/>
                <w:lang w:val="nn-NO"/>
              </w:rPr>
              <w:t>S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å syng alle e</w:t>
            </w:r>
            <w:r w:rsidR="00E710DF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t bønnesvar. Bruk bønnesvar fr</w:t>
            </w:r>
            <w:r w:rsidR="00E710DF">
              <w:rPr>
                <w:rFonts w:ascii="Arial" w:hAnsi="Arial" w:cs="Arial"/>
                <w:i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lokal gudstenesteordning.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ML/L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La oss hø</w:t>
            </w:r>
            <w:r w:rsidR="00E710DF">
              <w:rPr>
                <w:rFonts w:ascii="Arial" w:hAnsi="Arial" w:cs="Arial"/>
                <w:sz w:val="20"/>
                <w:szCs w:val="20"/>
                <w:lang w:val="nn-NO"/>
              </w:rPr>
              <w:t>y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re utdrag fr</w:t>
            </w:r>
            <w:r w:rsidR="00E710DF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FNs konvensjon om </w:t>
            </w:r>
            <w:r w:rsidR="00E710DF">
              <w:rPr>
                <w:rFonts w:ascii="Arial" w:hAnsi="Arial" w:cs="Arial"/>
                <w:sz w:val="20"/>
                <w:szCs w:val="20"/>
                <w:lang w:val="nn-NO"/>
              </w:rPr>
              <w:t xml:space="preserve">rettane til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barn, v</w:t>
            </w:r>
            <w:r w:rsidR="00E710DF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re stille i ettertanke, tenne lys og be.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E710DF"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i</w:t>
            </w: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n les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Alle barn og unge har rett til utdanning.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(</w:t>
            </w:r>
            <w:r w:rsidR="00E710DF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Frå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barnekonvensjonen 28</w:t>
            </w:r>
            <w:r w:rsidR="00E710DF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)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Kort still</w:t>
            </w:r>
            <w:r w:rsidR="00E710DF">
              <w:rPr>
                <w:rFonts w:ascii="Arial" w:hAnsi="Arial" w:cs="Arial"/>
                <w:i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til ettertanke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Lystenning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Lystenn</w:t>
            </w:r>
            <w:r w:rsidR="00E710DF"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a</w:t>
            </w: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r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Vi ber for barn og unge som ikk</w:t>
            </w:r>
            <w:r w:rsidR="00E710DF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 får gå på skole på grunn av barnearbeid og fattigdom. Rettferds Gud, la fredspris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 xml:space="preserve">en i år medverke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til e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 sterkt engasjement for rett til utdanning </w:t>
            </w:r>
            <w:r w:rsidR="00DE421F">
              <w:rPr>
                <w:rFonts w:ascii="Arial" w:hAnsi="Arial" w:cs="Arial"/>
                <w:sz w:val="20"/>
                <w:szCs w:val="20"/>
                <w:lang w:val="nn-NO"/>
              </w:rPr>
              <w:t xml:space="preserve">for barn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over he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le verd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. Styrk arbeidet og engasjementet til fredsprisvinn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ne Malala Yousafzai og Kailash Satyarthi, og hjelp oss alle å 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 xml:space="preserve">medverke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til e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verd ut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DE421F">
              <w:rPr>
                <w:rFonts w:ascii="Arial" w:hAnsi="Arial" w:cs="Arial"/>
                <w:sz w:val="20"/>
                <w:szCs w:val="20"/>
                <w:lang w:val="nn-NO"/>
              </w:rPr>
              <w:t>n barnearbeid og fattigdom.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Bønnesvar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AE302E"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i</w:t>
            </w: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n les</w:t>
            </w:r>
            <w:r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Alle barn har rett til å le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ke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. (</w:t>
            </w:r>
            <w:r w:rsidR="00AE302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Frå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barnekonvensjonen 31</w:t>
            </w:r>
            <w:r w:rsidR="00AE302E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)</w:t>
            </w:r>
          </w:p>
          <w:p w:rsidR="002812B0" w:rsidRPr="0055420E" w:rsidRDefault="002812B0" w:rsidP="00142D38">
            <w:pPr>
              <w:pStyle w:val="Listeavsnitt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Kort stil</w:t>
            </w:r>
            <w:r w:rsidR="00AE302E">
              <w:rPr>
                <w:rFonts w:ascii="Arial" w:hAnsi="Arial" w:cs="Arial"/>
                <w:i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til ettertanke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Lystenning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Lystenn</w:t>
            </w:r>
            <w:r w:rsidR="00AE302E"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a</w:t>
            </w: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r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Vi ber for barn og unge som ikk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 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 xml:space="preserve">leikar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fordi de</w:t>
            </w:r>
            <w:r w:rsidR="00B77FED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lever i konflikt og krig, eller fordi de</w:t>
            </w:r>
            <w:r w:rsidR="00B77FED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må forsørg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 familien og seg 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sjølve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. Kjære Gud, takk for at du har gitt oss lyst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til glede og le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k. Hjelp oss å 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 xml:space="preserve">medverke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til å skape fred og trygge</w:t>
            </w:r>
            <w:r w:rsidR="00FF5CBC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fellesskap, slik at barn kan få le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ke 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trygt saman.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Bønnesvar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AE302E"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i</w:t>
            </w: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n les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Alle barn har rett til fritid og </w:t>
            </w:r>
            <w:r w:rsidR="00AE302E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vile.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(</w:t>
            </w:r>
            <w:r w:rsidR="00AE302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Frå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barnekonvensjonen 31</w:t>
            </w:r>
            <w:r w:rsidR="00AE302E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)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Kort still</w:t>
            </w:r>
            <w:r w:rsidR="00AE302E">
              <w:rPr>
                <w:rFonts w:ascii="Arial" w:hAnsi="Arial" w:cs="Arial"/>
                <w:i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til ettertanke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Lystenning</w:t>
            </w:r>
          </w:p>
          <w:p w:rsidR="002812B0" w:rsidRPr="0055420E" w:rsidRDefault="002812B0" w:rsidP="00142D3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Lystenn</w:t>
            </w:r>
            <w:r w:rsidR="00AE302E"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a</w:t>
            </w: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r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Vi ber for barn og unge som lever med uro og </w:t>
            </w:r>
            <w:r w:rsidR="00FF5CBC">
              <w:rPr>
                <w:rFonts w:ascii="Arial" w:hAnsi="Arial" w:cs="Arial"/>
                <w:sz w:val="20"/>
                <w:szCs w:val="20"/>
                <w:lang w:val="nn-NO"/>
              </w:rPr>
              <w:t>otte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. Vi ber spesielt for asylbarna i Nor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g og de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som opplever </w:t>
            </w:r>
            <w:r w:rsidR="00FF5CBC">
              <w:rPr>
                <w:rFonts w:ascii="Arial" w:hAnsi="Arial" w:cs="Arial"/>
                <w:sz w:val="20"/>
                <w:szCs w:val="20"/>
                <w:lang w:val="nn-NO"/>
              </w:rPr>
              <w:t xml:space="preserve">utryggleik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og ikk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 ve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om de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får bli i Nor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g. Gode Gud, takk for at du gir oss 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vile og ny kraft. Hjelp oss å 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 xml:space="preserve">medverke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til å skape trygge rom 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 xml:space="preserve">der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barn og unge kan få </w:t>
            </w:r>
            <w:r w:rsidR="00B27D90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vile og ha det godt. </w:t>
            </w:r>
          </w:p>
          <w:p w:rsidR="002812B0" w:rsidRPr="0055420E" w:rsidRDefault="002812B0" w:rsidP="00142D38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Bønnesvar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</w:tc>
      </w:tr>
      <w:tr w:rsidR="002812B0" w:rsidRPr="0055420E" w:rsidTr="00142D38">
        <w:tc>
          <w:tcPr>
            <w:tcW w:w="1734" w:type="dxa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Bønnevandring</w:t>
            </w:r>
          </w:p>
        </w:tc>
        <w:tc>
          <w:tcPr>
            <w:tcW w:w="7554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Ned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nfor er 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nokre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innsp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(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inspirasjon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)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til e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bønnevandring.</w:t>
            </w:r>
            <w:r w:rsidR="00981D34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Bruk gjerne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N13 640 Vi tenner lys i Globen vår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eller 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ein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ann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 salme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som høver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For alle stasjon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r gjeld: Ha gode plakat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r til stasjon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ne som forklarer bruken av stasjon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ne eller 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eventuelt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materiell. Der det 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høver,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kan </w:t>
            </w:r>
            <w:r w:rsidR="00B27D90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ein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ha bakgrunnsin</w:t>
            </w:r>
            <w:r w:rsidR="00FF5CBC">
              <w:rPr>
                <w:rFonts w:ascii="Arial" w:hAnsi="Arial" w:cs="Arial"/>
                <w:i/>
                <w:sz w:val="20"/>
                <w:szCs w:val="20"/>
                <w:lang w:val="nn-NO"/>
              </w:rPr>
              <w:t>formasjon, bibelvers, dikt e.l.</w:t>
            </w:r>
          </w:p>
          <w:p w:rsidR="002812B0" w:rsidRPr="0055420E" w:rsidRDefault="00B27D9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Skriv </w:t>
            </w:r>
            <w:r w:rsidR="002812B0"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ut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bileta </w:t>
            </w:r>
            <w:r w:rsidR="002812B0" w:rsidRPr="0055420E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sjå </w:t>
            </w:r>
            <w:r w:rsidR="002812B0" w:rsidRPr="0055420E">
              <w:rPr>
                <w:rFonts w:ascii="Arial" w:hAnsi="Arial" w:cs="Arial"/>
                <w:sz w:val="20"/>
                <w:szCs w:val="20"/>
                <w:lang w:val="nn-NO"/>
              </w:rPr>
              <w:t>vedlegg) som meditasjonsstasjon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2812B0" w:rsidRPr="0055420E">
              <w:rPr>
                <w:rFonts w:ascii="Arial" w:hAnsi="Arial" w:cs="Arial"/>
                <w:sz w:val="20"/>
                <w:szCs w:val="20"/>
                <w:lang w:val="nn-NO"/>
              </w:rPr>
              <w:t>r.</w:t>
            </w:r>
          </w:p>
          <w:p w:rsidR="002812B0" w:rsidRPr="0055420E" w:rsidRDefault="002812B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Lag «Rettskort» (</w:t>
            </w:r>
            <w:hyperlink r:id="rId6" w:history="1">
              <w:r w:rsidRPr="0055420E">
                <w:rPr>
                  <w:rStyle w:val="Hyperkobling"/>
                  <w:rFonts w:ascii="Arial" w:hAnsi="Arial" w:cs="Arial"/>
                  <w:sz w:val="20"/>
                  <w:szCs w:val="20"/>
                  <w:lang w:val="nn-NO"/>
                </w:rPr>
                <w:t>http://www3.verdensgaver.no/undervisning/index.cfm?cmd=produkt&amp;P=750114</w:t>
              </w:r>
            </w:hyperlink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) og legg de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ut på e</w:t>
            </w:r>
            <w:r w:rsidR="00FF5CBC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 bønnestasjon. Legg de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ut på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bord dekt med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 fin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farg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duk. Set fr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m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nokre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stol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 eller puter, slik at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ein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kan set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 seg ned når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ein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les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gjennom kort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. Bruk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eventuelt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b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er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re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t utval. Du kan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òg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laste ned eller bestille plakaten «Barnekonvensjonen» (vedlegg).</w:t>
            </w:r>
          </w:p>
          <w:p w:rsidR="002812B0" w:rsidRPr="0055420E" w:rsidRDefault="002812B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Lystenning: Gudstenestedeltak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ne får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høve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til å tenne lys og set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 xml:space="preserve"> i lysgloben.</w:t>
            </w:r>
          </w:p>
          <w:p w:rsidR="002812B0" w:rsidRPr="0055420E" w:rsidRDefault="002812B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Verdskartet med telys: Legg ut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stort verdskart. Ved sid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av står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 bolle med telys og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opp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moding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om å tenne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lys og set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 det ved 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område i verd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som ein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ønsk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j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er å be for. (Tenk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gjennom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va slags telys de bruker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eller sjekk om telys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blir veldig varme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–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med tanke på brannfare.)</w:t>
            </w:r>
          </w:p>
          <w:p w:rsidR="002812B0" w:rsidRPr="0055420E" w:rsidRDefault="002812B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Lag to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kollasjar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: 1. Barn fr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he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le verd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på skole, 2. Barn fr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he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le verd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som jobb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r. Finn </w:t>
            </w:r>
            <w:r w:rsidR="00DD0925">
              <w:rPr>
                <w:rFonts w:ascii="Arial" w:hAnsi="Arial" w:cs="Arial"/>
                <w:sz w:val="20"/>
                <w:szCs w:val="20"/>
                <w:lang w:val="nn-NO"/>
              </w:rPr>
              <w:t xml:space="preserve">bilete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på nettet. Heng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kollasjane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ved sid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av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kva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randre.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Dette er </w:t>
            </w:r>
            <w:r w:rsidR="00C21977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noko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som fint kan </w:t>
            </w:r>
            <w:r w:rsidR="00C21977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førebuast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i e</w:t>
            </w:r>
            <w:r w:rsidR="00C21977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barnegruppe</w:t>
            </w:r>
            <w:r w:rsidR="00C21977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eller på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søndagsskolen.</w:t>
            </w:r>
          </w:p>
          <w:p w:rsidR="002812B0" w:rsidRPr="0055420E" w:rsidRDefault="002812B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Takkesnor: Heng opp e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klessnor. Takkebønner kan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teiknast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eller skriv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på avlange ark i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regnbogefar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g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ane, og arka kan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brett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ast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i midten, slik at de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kan heng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jast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over snor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Ark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kan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òg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fest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med klesklyper eller stift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r.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Dette blir til e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 tydel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g og fargerikt håpste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ik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n.</w:t>
            </w:r>
          </w:p>
          <w:p w:rsidR="002812B0" w:rsidRPr="0055420E" w:rsidRDefault="002812B0" w:rsidP="002812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For gudstenester med e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n del yngre barn: 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g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lede, rytme, sp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l. Legg ut e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matte og ha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ei korg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med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nokre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enkle rytmeinstrument (rytmeegg o.l.)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og fargerikt stoff (som gjerne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blir 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 xml:space="preserve">nytta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til babys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o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ng). B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>er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re </w:t>
            </w:r>
            <w:r w:rsidR="00C21977">
              <w:rPr>
                <w:rFonts w:ascii="Arial" w:hAnsi="Arial" w:cs="Arial"/>
                <w:sz w:val="20"/>
                <w:szCs w:val="20"/>
                <w:lang w:val="nn-NO"/>
              </w:rPr>
              <w:t xml:space="preserve">sjå kva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som skjer.</w:t>
            </w:r>
          </w:p>
          <w:p w:rsidR="002812B0" w:rsidRPr="0055420E" w:rsidRDefault="002812B0" w:rsidP="0042494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Lag e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n liten bokkrok med barnebøker om menneskerett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 xml:space="preserve">ar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og barn fr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he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le verd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. N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 xml:space="preserve">okre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eksemp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l finn du i vedlegget med liste over litteratur.</w:t>
            </w:r>
          </w:p>
        </w:tc>
      </w:tr>
      <w:tr w:rsidR="002812B0" w:rsidRPr="0055420E" w:rsidTr="004563B3">
        <w:trPr>
          <w:trHeight w:val="352"/>
        </w:trPr>
        <w:tc>
          <w:tcPr>
            <w:tcW w:w="9288" w:type="dxa"/>
            <w:gridSpan w:val="3"/>
          </w:tcPr>
          <w:p w:rsidR="002812B0" w:rsidRPr="0055420E" w:rsidRDefault="00DD71B2" w:rsidP="00142D3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lastRenderedPageBreak/>
              <w:t>I</w:t>
            </w:r>
            <w:r w:rsidR="002812B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V: Sendelse</w:t>
            </w:r>
          </w:p>
        </w:tc>
      </w:tr>
      <w:tr w:rsidR="002812B0" w:rsidRPr="0055420E" w:rsidTr="00142D38">
        <w:tc>
          <w:tcPr>
            <w:tcW w:w="1734" w:type="dxa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Salme</w:t>
            </w:r>
          </w:p>
        </w:tc>
        <w:tc>
          <w:tcPr>
            <w:tcW w:w="7554" w:type="dxa"/>
            <w:gridSpan w:val="2"/>
          </w:tcPr>
          <w:p w:rsidR="002812B0" w:rsidRPr="0055420E" w:rsidRDefault="002812B0" w:rsidP="004563B3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(S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jå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salmeforslag ned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nfor)</w:t>
            </w:r>
          </w:p>
        </w:tc>
      </w:tr>
      <w:tr w:rsidR="002812B0" w:rsidRPr="0055420E" w:rsidTr="00142D38">
        <w:tc>
          <w:tcPr>
            <w:tcW w:w="1734" w:type="dxa"/>
          </w:tcPr>
          <w:p w:rsidR="002812B0" w:rsidRPr="0055420E" w:rsidRDefault="002812B0" w:rsidP="009B6190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Velsign</w:t>
            </w:r>
            <w:r w:rsidR="009B6190"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ing</w:t>
            </w:r>
          </w:p>
        </w:tc>
        <w:tc>
          <w:tcPr>
            <w:tcW w:w="7554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Velsign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inga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etter grunnordning</w:t>
            </w:r>
            <w:r w:rsidR="00424947">
              <w:rPr>
                <w:rFonts w:ascii="Arial" w:hAnsi="Arial" w:cs="Arial"/>
                <w:i/>
                <w:sz w:val="20"/>
                <w:szCs w:val="20"/>
                <w:lang w:val="nn-NO"/>
              </w:rPr>
              <w:t>a i kyrkjelyden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ELLER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  <w:p w:rsidR="00424947" w:rsidRDefault="002812B0" w:rsidP="0042494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A78E4">
              <w:rPr>
                <w:rFonts w:ascii="Arial" w:hAnsi="Arial" w:cs="Arial"/>
                <w:b/>
                <w:sz w:val="20"/>
                <w:szCs w:val="20"/>
                <w:lang w:val="nn-NO"/>
              </w:rPr>
              <w:t>L</w:t>
            </w:r>
            <w:r w:rsidR="00DA4BF4" w:rsidRPr="00DA4BF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Ta imot velsign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 xml:space="preserve">inga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fr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visdommens Gud,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velsigninga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fr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Jesus Kristus, fød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av kvinn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Maria,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velsigninga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fr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Den 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Heilage Ande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br/>
              <w:t>som v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ker over oss som e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mor over 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 xml:space="preserve">barna 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sine,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velsigninga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fr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 den tree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inige Gud som gir vekst.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br/>
              <w:t>Alle (syng eller s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424947">
              <w:rPr>
                <w:rFonts w:ascii="Arial" w:hAnsi="Arial" w:cs="Arial"/>
                <w:sz w:val="20"/>
                <w:szCs w:val="20"/>
                <w:lang w:val="nn-NO"/>
              </w:rPr>
              <w:t>ier):</w:t>
            </w:r>
          </w:p>
          <w:p w:rsidR="002812B0" w:rsidRPr="0055420E" w:rsidRDefault="002812B0" w:rsidP="00424947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Gud v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re lov</w:t>
            </w:r>
            <w:r w:rsidR="004563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>. Halleluja, halleluja, halleluja.</w:t>
            </w:r>
          </w:p>
        </w:tc>
      </w:tr>
      <w:tr w:rsidR="002812B0" w:rsidRPr="0055420E" w:rsidTr="00142D38">
        <w:trPr>
          <w:trHeight w:val="889"/>
        </w:trPr>
        <w:tc>
          <w:tcPr>
            <w:tcW w:w="1734" w:type="dxa"/>
          </w:tcPr>
          <w:p w:rsidR="002812B0" w:rsidRPr="0055420E" w:rsidRDefault="002812B0" w:rsidP="00142D3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b/>
                <w:sz w:val="20"/>
                <w:szCs w:val="20"/>
                <w:lang w:val="nn-NO"/>
              </w:rPr>
              <w:t>Utgangssalme og utgangs-prosesjon</w:t>
            </w:r>
          </w:p>
        </w:tc>
        <w:tc>
          <w:tcPr>
            <w:tcW w:w="7554" w:type="dxa"/>
            <w:gridSpan w:val="2"/>
          </w:tcPr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Alle reiser seg.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Lysprosesjonen og alle medv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e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rk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nde går først ut, under s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o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ngen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55420E">
              <w:rPr>
                <w:rFonts w:ascii="Arial" w:hAnsi="Arial" w:cs="Arial"/>
                <w:sz w:val="20"/>
                <w:szCs w:val="20"/>
                <w:lang w:val="nn-NO"/>
              </w:rPr>
              <w:t xml:space="preserve">N13 431 La oss vandre i lyset 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eller e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i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 ann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>a</w:t>
            </w:r>
            <w:r w:rsidRPr="0055420E">
              <w:rPr>
                <w:rFonts w:ascii="Arial" w:hAnsi="Arial" w:cs="Arial"/>
                <w:i/>
                <w:sz w:val="20"/>
                <w:szCs w:val="20"/>
                <w:lang w:val="nn-NO"/>
              </w:rPr>
              <w:t>n salme</w:t>
            </w:r>
            <w:r w:rsidR="004563B3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som høver.</w:t>
            </w:r>
          </w:p>
          <w:p w:rsidR="002812B0" w:rsidRPr="0055420E" w:rsidRDefault="002812B0" w:rsidP="00142D38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</w:p>
        </w:tc>
      </w:tr>
    </w:tbl>
    <w:p w:rsidR="002812B0" w:rsidRPr="0055420E" w:rsidRDefault="002812B0">
      <w:pPr>
        <w:rPr>
          <w:rFonts w:ascii="Arial" w:hAnsi="Arial" w:cs="Arial"/>
          <w:b/>
          <w:sz w:val="20"/>
          <w:szCs w:val="20"/>
          <w:lang w:val="nn-NO"/>
        </w:rPr>
      </w:pPr>
    </w:p>
    <w:p w:rsidR="002812B0" w:rsidRPr="0055420E" w:rsidRDefault="009B6190" w:rsidP="00142D38">
      <w:pPr>
        <w:pStyle w:val="Overskrift2"/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Nokre </w:t>
      </w:r>
      <w:r w:rsidR="002812B0" w:rsidRPr="0055420E">
        <w:rPr>
          <w:rFonts w:ascii="Arial" w:hAnsi="Arial" w:cs="Arial"/>
          <w:sz w:val="20"/>
          <w:szCs w:val="20"/>
          <w:lang w:val="nn-NO"/>
        </w:rPr>
        <w:t>salmeforslag til bruk under freds- og menneskerettssøndagen</w:t>
      </w:r>
    </w:p>
    <w:p w:rsidR="002812B0" w:rsidRPr="0055420E" w:rsidRDefault="002812B0" w:rsidP="00142D38">
      <w:pPr>
        <w:pStyle w:val="Ingenmellomrom"/>
        <w:rPr>
          <w:rFonts w:ascii="Arial" w:hAnsi="Arial" w:cs="Arial"/>
          <w:sz w:val="20"/>
          <w:szCs w:val="20"/>
          <w:lang w:val="nn-NO"/>
        </w:rPr>
      </w:pPr>
    </w:p>
    <w:p w:rsidR="002812B0" w:rsidRPr="0055420E" w:rsidRDefault="002812B0" w:rsidP="00142D38">
      <w:pPr>
        <w:pStyle w:val="Ingenmellomrom"/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>Fr</w:t>
      </w:r>
      <w:r w:rsidR="009B6190" w:rsidRPr="0055420E">
        <w:rPr>
          <w:rFonts w:ascii="Arial" w:hAnsi="Arial" w:cs="Arial"/>
          <w:sz w:val="20"/>
          <w:szCs w:val="20"/>
          <w:lang w:val="nn-NO"/>
        </w:rPr>
        <w:t>å</w:t>
      </w:r>
      <w:r w:rsidRPr="0055420E">
        <w:rPr>
          <w:rFonts w:ascii="Arial" w:hAnsi="Arial" w:cs="Arial"/>
          <w:sz w:val="20"/>
          <w:szCs w:val="20"/>
          <w:lang w:val="nn-NO"/>
        </w:rPr>
        <w:t xml:space="preserve"> Norsk salmebok 2013: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5 Gjør døren høy, gjør porten vid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101 Kristus er verdens lys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>431 La oss vandre i lyset / Lat oss vandre i lyset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639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Gulá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muv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råhkålvisájt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/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Hör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mina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böner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, Herre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640 Vi tenner lys i Globen vår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739 Nå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øyner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vi lyset av dagen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724 Stjernene lyser fremdeles i mørket 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>752 Gi oss lys, gi oss fred, gi oss håp (India)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Bønnesvar: 921 Send ditt lys og din sannhet </w:t>
      </w:r>
      <w:r w:rsidRPr="0055420E">
        <w:rPr>
          <w:rFonts w:ascii="Arial" w:hAnsi="Arial" w:cs="Arial"/>
          <w:i/>
          <w:sz w:val="20"/>
          <w:szCs w:val="20"/>
          <w:lang w:val="nn-NO"/>
        </w:rPr>
        <w:t>eller</w:t>
      </w:r>
      <w:r w:rsidRPr="0055420E">
        <w:rPr>
          <w:rFonts w:ascii="Arial" w:hAnsi="Arial" w:cs="Arial"/>
          <w:sz w:val="20"/>
          <w:szCs w:val="20"/>
          <w:lang w:val="nn-NO"/>
        </w:rPr>
        <w:t xml:space="preserve"> 917 Hos deg er livets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kilde</w:t>
      </w:r>
      <w:proofErr w:type="spellEnd"/>
    </w:p>
    <w:p w:rsidR="002812B0" w:rsidRPr="0055420E" w:rsidRDefault="002812B0">
      <w:p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>Fr</w:t>
      </w:r>
      <w:r w:rsidR="009B6190" w:rsidRPr="0055420E">
        <w:rPr>
          <w:rFonts w:ascii="Arial" w:hAnsi="Arial" w:cs="Arial"/>
          <w:sz w:val="20"/>
          <w:szCs w:val="20"/>
          <w:lang w:val="nn-NO"/>
        </w:rPr>
        <w:t>å</w:t>
      </w:r>
      <w:r w:rsidRPr="0055420E">
        <w:rPr>
          <w:rFonts w:ascii="Arial" w:hAnsi="Arial" w:cs="Arial"/>
          <w:sz w:val="20"/>
          <w:szCs w:val="20"/>
          <w:lang w:val="nn-NO"/>
        </w:rPr>
        <w:t xml:space="preserve"> Syng Håp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13 Miskunn deg, Herre /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Khudaya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,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rahem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kar (Pakistan)</w:t>
      </w:r>
    </w:p>
    <w:p w:rsidR="002812B0" w:rsidRPr="0055420E" w:rsidRDefault="002812B0" w:rsidP="00142D38">
      <w:p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>Fr</w:t>
      </w:r>
      <w:r w:rsidR="009B6190" w:rsidRPr="0055420E">
        <w:rPr>
          <w:rFonts w:ascii="Arial" w:hAnsi="Arial" w:cs="Arial"/>
          <w:sz w:val="20"/>
          <w:szCs w:val="20"/>
          <w:lang w:val="nn-NO"/>
        </w:rPr>
        <w:t>å</w:t>
      </w:r>
      <w:r w:rsidRPr="0055420E">
        <w:rPr>
          <w:rFonts w:ascii="Arial" w:hAnsi="Arial" w:cs="Arial"/>
          <w:sz w:val="20"/>
          <w:szCs w:val="20"/>
          <w:lang w:val="nn-NO"/>
        </w:rPr>
        <w:t xml:space="preserve"> Syng Håp 2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25 Gud som ei mor /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Mothering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God (USA og Skottland)</w:t>
      </w:r>
    </w:p>
    <w:p w:rsidR="002812B0" w:rsidRPr="0055420E" w:rsidRDefault="002812B0" w:rsidP="002812B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55420E">
        <w:rPr>
          <w:rFonts w:ascii="Arial" w:hAnsi="Arial" w:cs="Arial"/>
          <w:sz w:val="20"/>
          <w:szCs w:val="20"/>
          <w:lang w:val="nn-NO"/>
        </w:rPr>
        <w:t xml:space="preserve">53 Lysenes Gud (Omskap oss Gud) / Love is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your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way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(God, in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your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Pr="0055420E">
        <w:rPr>
          <w:rFonts w:ascii="Arial" w:hAnsi="Arial" w:cs="Arial"/>
          <w:sz w:val="20"/>
          <w:szCs w:val="20"/>
          <w:lang w:val="nn-NO"/>
        </w:rPr>
        <w:t>grace</w:t>
      </w:r>
      <w:proofErr w:type="spellEnd"/>
      <w:r w:rsidRPr="0055420E">
        <w:rPr>
          <w:rFonts w:ascii="Arial" w:hAnsi="Arial" w:cs="Arial"/>
          <w:sz w:val="20"/>
          <w:szCs w:val="20"/>
          <w:lang w:val="nn-NO"/>
        </w:rPr>
        <w:t>)</w:t>
      </w:r>
    </w:p>
    <w:p w:rsidR="00020B25" w:rsidRPr="0055420E" w:rsidRDefault="00020B25">
      <w:pPr>
        <w:rPr>
          <w:rFonts w:ascii="Arial" w:hAnsi="Arial" w:cs="Arial"/>
          <w:sz w:val="20"/>
          <w:szCs w:val="20"/>
          <w:lang w:val="nn-NO"/>
        </w:rPr>
      </w:pPr>
    </w:p>
    <w:sectPr w:rsidR="00020B25" w:rsidRPr="0055420E" w:rsidSect="004F546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CF7"/>
    <w:multiLevelType w:val="hybridMultilevel"/>
    <w:tmpl w:val="3DC64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5BD"/>
    <w:multiLevelType w:val="hybridMultilevel"/>
    <w:tmpl w:val="F4AE3B14"/>
    <w:lvl w:ilvl="0" w:tplc="D54C54C2">
      <w:start w:val="7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61"/>
    <w:rsid w:val="00020B25"/>
    <w:rsid w:val="0002497D"/>
    <w:rsid w:val="000F5A2D"/>
    <w:rsid w:val="00142D38"/>
    <w:rsid w:val="00205A5C"/>
    <w:rsid w:val="002812B0"/>
    <w:rsid w:val="00424947"/>
    <w:rsid w:val="004563B3"/>
    <w:rsid w:val="00496E1A"/>
    <w:rsid w:val="004F546C"/>
    <w:rsid w:val="0055420E"/>
    <w:rsid w:val="0061711F"/>
    <w:rsid w:val="006359E5"/>
    <w:rsid w:val="00657A61"/>
    <w:rsid w:val="0073785F"/>
    <w:rsid w:val="008930C9"/>
    <w:rsid w:val="00981D34"/>
    <w:rsid w:val="009B6190"/>
    <w:rsid w:val="00AE302E"/>
    <w:rsid w:val="00B27D90"/>
    <w:rsid w:val="00B36065"/>
    <w:rsid w:val="00B77FED"/>
    <w:rsid w:val="00BA78E4"/>
    <w:rsid w:val="00BB2FD4"/>
    <w:rsid w:val="00C21977"/>
    <w:rsid w:val="00DA4BF4"/>
    <w:rsid w:val="00DD0925"/>
    <w:rsid w:val="00DD71B2"/>
    <w:rsid w:val="00DE421F"/>
    <w:rsid w:val="00E0594C"/>
    <w:rsid w:val="00E710DF"/>
    <w:rsid w:val="00F71B4E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lrutenett">
    <w:name w:val="Table Grid"/>
    <w:basedOn w:val="Vanligtabell"/>
    <w:uiPriority w:val="59"/>
    <w:rsid w:val="002812B0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12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812B0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812B0"/>
    <w:pPr>
      <w:spacing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lrutenett">
    <w:name w:val="Table Grid"/>
    <w:basedOn w:val="Vanligtabell"/>
    <w:uiPriority w:val="59"/>
    <w:rsid w:val="002812B0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12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812B0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812B0"/>
    <w:pPr>
      <w:spacing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verdensgaver.no/undervisning/index.cfm?cmd=produkt&amp;P=750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1401</Words>
  <Characters>6684</Characters>
  <Application>Microsoft Office Word</Application>
  <DocSecurity>0</DocSecurity>
  <Lines>196</Lines>
  <Paragraphs>128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Norsknett</dc:creator>
  <cp:lastModifiedBy>Norsknett</cp:lastModifiedBy>
  <cp:revision>29</cp:revision>
  <dcterms:created xsi:type="dcterms:W3CDTF">2014-11-13T11:10:00Z</dcterms:created>
  <dcterms:modified xsi:type="dcterms:W3CDTF">2014-11-13T12:29:00Z</dcterms:modified>
</cp:coreProperties>
</file>